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329"/>
        <w:gridCol w:w="320"/>
      </w:tblGrid>
      <w:tr w:rsidR="00DD1437" w:rsidRPr="00DD1437" w:rsidTr="00DD1437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DD1437" w:rsidRPr="00DD1437" w:rsidRDefault="00DD1437" w:rsidP="00DD1437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5 «15» сентября 2009 год г. Благовещенск </w:t>
            </w:r>
            <w:r w:rsidRPr="00DD1437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DD1437" w:rsidRPr="00DD1437" w:rsidRDefault="00DD1437" w:rsidP="00DD143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437" w:rsidRPr="00DD1437" w:rsidRDefault="00DD1437" w:rsidP="00DD1437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DD1437" w:rsidRPr="00DD1437" w:rsidTr="00DD1437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DD1437" w:rsidRPr="00DD1437" w:rsidRDefault="00DD1437" w:rsidP="00DD1437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DD1437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15.09.2009 </w:t>
            </w:r>
          </w:p>
        </w:tc>
      </w:tr>
      <w:tr w:rsidR="00DD1437" w:rsidRPr="00DD1437" w:rsidTr="00DD1437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  </w:t>
            </w:r>
          </w:p>
          <w:p w:rsidR="00DD1437" w:rsidRPr="00DD1437" w:rsidRDefault="00DD1437" w:rsidP="00DD143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b/>
                <w:bCs/>
                <w:color w:val="666666"/>
                <w:spacing w:val="30"/>
                <w:sz w:val="20"/>
                <w:szCs w:val="20"/>
              </w:rPr>
              <w:t>ПРОТОКОЛ № 5</w:t>
            </w:r>
          </w:p>
          <w:p w:rsidR="00DD1437" w:rsidRPr="00DD1437" w:rsidRDefault="00DD1437" w:rsidP="00DD143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DD1437" w:rsidRPr="00DD1437" w:rsidRDefault="00DD1437" w:rsidP="00DD143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«15» сентября 2009 год г. Благовещенск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1.Наименование предмета запроса котировок: Поставка технологического оборудования для объекта «Школа на 192 уч-ся в с. Заречное Белогорского района».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Состав котировочной комиссии по рассмотрению и оценки котировочных заявок утвержден приказом № 133-п от 01 июля 2009 года. В состав котировочной комиссии входят: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0"/>
              <w:gridCol w:w="4675"/>
            </w:tblGrid>
            <w:tr w:rsidR="00DD1437" w:rsidRPr="00DD1437">
              <w:tc>
                <w:tcPr>
                  <w:tcW w:w="4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Председатель комиссии:</w:t>
                  </w:r>
                </w:p>
              </w:tc>
              <w:tc>
                <w:tcPr>
                  <w:tcW w:w="4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DD1437" w:rsidRPr="00DD1437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Тимошенко Наталья Ивановна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директор ГБУ Амурской области «Строитель»</w:t>
                  </w:r>
                </w:p>
              </w:tc>
            </w:tr>
            <w:tr w:rsidR="00DD1437" w:rsidRPr="00DD1437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DD1437" w:rsidRPr="00DD1437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Котельников Владимир Иннокентьевич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И.о. главного инженера (заместитель председателя комиссии)</w:t>
                  </w:r>
                </w:p>
              </w:tc>
            </w:tr>
            <w:tr w:rsidR="00DD1437" w:rsidRPr="00DD1437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Дружина Людмила Ильинична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начальник отдела проектно-сметных работ (на проектные работы) </w:t>
                  </w:r>
                </w:p>
              </w:tc>
            </w:tr>
            <w:tr w:rsidR="00DD1437" w:rsidRPr="00DD1437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Ильчик Галина Андреевна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сметно-договорного отдела (на СМР)</w:t>
                  </w:r>
                </w:p>
              </w:tc>
            </w:tr>
            <w:tr w:rsidR="00DD1437" w:rsidRPr="00DD1437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Лесик Павел Александрович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производственно-технического отдела</w:t>
                  </w:r>
                </w:p>
              </w:tc>
            </w:tr>
            <w:tr w:rsidR="00DD1437" w:rsidRPr="00DD1437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Жулич Наталья Александровна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главного бухгалтера</w:t>
                  </w:r>
                </w:p>
              </w:tc>
            </w:tr>
            <w:tr w:rsidR="00DD1437" w:rsidRPr="00DD1437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Кузнецова Евгения Николаевна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юридического отдела</w:t>
                  </w:r>
                </w:p>
              </w:tc>
            </w:tr>
            <w:tr w:rsidR="00DD1437" w:rsidRPr="00DD1437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Глава Александр Александрович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отдела комплектации (на оборудование и материалы)</w:t>
                  </w:r>
                </w:p>
              </w:tc>
            </w:tr>
          </w:tbl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отсутствовали 2 члена комиссии: Тимошенко Н.И. и Лесик П.А.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Муниципальным заказчиком является ГБУ Амурской области «Строитель».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  <w:lang w:val="en-US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675000, г. Благовещенск, ул.Зейская,173/1. Адрес</w:t>
            </w: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  <w:lang w:val="en-US"/>
              </w:rPr>
              <w:t xml:space="preserve"> e-mail: </w:t>
            </w: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pict/>
            </w:r>
            <w:hyperlink r:id="rId6" w:history="1">
              <w:r w:rsidRPr="00DD1437">
                <w:rPr>
                  <w:rFonts w:ascii="Arial" w:eastAsia="Times New Roman" w:hAnsi="Arial" w:cs="Arial"/>
                  <w:color w:val="666666"/>
                  <w:sz w:val="20"/>
                  <w:lang w:val="en-US"/>
                </w:rPr>
                <w:t>ogup_stroi@amur.ru</w:t>
              </w:r>
            </w:hyperlink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  <w:lang w:val="en-US"/>
              </w:rPr>
              <w:t xml:space="preserve"> </w:t>
            </w: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pict/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Этот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адрес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e-mail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защищен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от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спам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>-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ботов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.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Чтобы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увидеть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его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,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у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Вас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должен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быть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включен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Java-Script </w:t>
            </w:r>
            <w:r w:rsidRPr="00DD1437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pict/>
            </w: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  <w:lang w:val="en-US"/>
              </w:rPr>
              <w:t>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Процедура рассмотрения и оценки котировочных заявок проводилась котировочной комиссией в период с 9 часов 30 мин. до 9 час. 50 мин 15 сентября 2009 года по адресу: г. Благовещенск, ул.Зейская 173/1 каб. 402.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Извещение о проведении запроса котировок было размещено на сайте Администрации Белогорского района за № б/н от 07 сентября 2008 года.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Существенным условиями муниципального контракта, который будет заключен с победителем в проведении запроса котировок, являются следующее: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 Наименование, характеристика и количество поставляемых товаров:</w:t>
            </w:r>
          </w:p>
          <w:tbl>
            <w:tblPr>
              <w:tblW w:w="0" w:type="auto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4"/>
              <w:gridCol w:w="4088"/>
              <w:gridCol w:w="1704"/>
              <w:gridCol w:w="689"/>
              <w:gridCol w:w="517"/>
              <w:gridCol w:w="1690"/>
            </w:tblGrid>
            <w:tr w:rsidR="00DD1437" w:rsidRPr="00DD1437">
              <w:trPr>
                <w:trHeight w:val="915"/>
              </w:trPr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№№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Размер Марка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Ед. изм.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К-во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b/>
                      <w:bCs/>
                      <w:color w:val="030303"/>
                      <w:sz w:val="15"/>
                      <w:szCs w:val="15"/>
                    </w:rPr>
                    <w:t>Примечание</w:t>
                  </w:r>
                </w:p>
              </w:tc>
            </w:tr>
            <w:tr w:rsidR="00DD1437" w:rsidRPr="00DD1437">
              <w:trPr>
                <w:trHeight w:val="915"/>
              </w:trPr>
              <w:tc>
                <w:tcPr>
                  <w:tcW w:w="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Шкаф для посуды ШЗК-950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Шкаф выполнен из пищевой нержавеющей стали, двери «купе», замок, полки с нагрузкой до 100кг, ножки должны быть снабжены регуляторами высоты, опоры регуляторов высоты выполнены из нержавеющей стали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950**600*2000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DD1437" w:rsidRPr="00DD1437">
              <w:trPr>
                <w:trHeight w:val="1255"/>
              </w:trPr>
              <w:tc>
                <w:tcPr>
                  <w:tcW w:w="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Стол производственный, изделие полностью выполнено из пищевой шлифованной нержавеющей стали, и имеет разборный каркас, на основе трубы квадратного сечения, со сплошной полкой.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600*600*870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DD1437" w:rsidRPr="00DD1437">
              <w:trPr>
                <w:trHeight w:val="1255"/>
              </w:trPr>
              <w:tc>
                <w:tcPr>
                  <w:tcW w:w="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Стол производственный, изделие полностью выполнено из пищевой шлифованной нержавеющей стали, и имеет разборный каркас, на основе трубы квадратного сечения, со сплошной полкой 1200*600*860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1200*600*860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DD1437" w:rsidRPr="00DD1437">
              <w:trPr>
                <w:trHeight w:val="1255"/>
              </w:trPr>
              <w:tc>
                <w:tcPr>
                  <w:tcW w:w="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Машина стиральная бытовая, управление электронное, фронтальная загрузка, свободностоящая, максимальная загрузка 5 кг, скорость вращения при отжиме до 1000 об/мин, выбор скорости отжима, отмена отжима, программы: био-энзимная фаза, ручная стирка шерсти, деликатная стирка, экономная стирка, предотвращения сминания, супер полоскание, экспресс-стирка, класс потребления электроэнергии А, класс эффективности стирки А, класс эффективности отжима В, потребляемая мощность 0,95 квт, расход воды за стирку 60л, безопасность – защита от детей, контроль дисбаланса, контроль за уровнем пены. Дополнительные функции – таймер отсрочки начала стирки, выбор температуры стирки, окончание программы. Загрузочный люк – диаметр 30см, открытие на 180 градусов. 220В, 1Ф 850*600*440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DD1437" w:rsidRPr="00DD1437">
              <w:trPr>
                <w:trHeight w:val="1255"/>
              </w:trPr>
              <w:tc>
                <w:tcPr>
                  <w:tcW w:w="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Ванна моечная 1 сек. Изготовлена из пищевой нержавеющей стали 1,5мм, имеет подогнутую кромку. Глубина 400мм. Каркас окрашенная сталь-уголок, ножки регулируются по высоте.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630*630*860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DD1437" w:rsidRPr="00DD1437">
              <w:trPr>
                <w:trHeight w:val="534"/>
              </w:trPr>
              <w:tc>
                <w:tcPr>
                  <w:tcW w:w="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Решетка из пищевой нержавеющей стали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500*500*250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DD1437" w:rsidRPr="00DD1437">
              <w:trPr>
                <w:trHeight w:val="1255"/>
              </w:trPr>
              <w:tc>
                <w:tcPr>
                  <w:tcW w:w="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Стол производственный, изделие полностью выполнено из пищевой шлифованной нержавеющей стали, и имеет разборный каркас, на основе трубы квадратного сечения, со сплошной полкой.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1500*800*870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DD1437" w:rsidRPr="00DD1437">
              <w:trPr>
                <w:trHeight w:val="702"/>
              </w:trPr>
              <w:tc>
                <w:tcPr>
                  <w:tcW w:w="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Плита электрическая бытовая , 5,8квт, 4-х комф.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"Лысьва-11"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DD1437" w:rsidRPr="00DD1437">
              <w:trPr>
                <w:trHeight w:val="830"/>
              </w:trPr>
              <w:tc>
                <w:tcPr>
                  <w:tcW w:w="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Водонагреватель, емкость 50л, мощность 2 квт, исполнение вертикальное, электронное управление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RZB-50L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ТЕРМЕКС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</w:tbl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6.2.Место поставки Товара: Амурская область, с. Заречное Белогорского района, (строящийся объект «Школа на 192 уч-ся в с. Заречное»).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6.2.Срок поставки: не позднее 15.12.2009 года.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6.3.Максимальная цена контракта: 160 000 рублей.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6.4.В цену товара должны быть включены расходы по транспортировке товара до объекта, погрузо-разгрузочные работы, сборка и расстановка товара, согласно расстановочному плану и другие сопутствующие расходы, связанные с исполнением контракта.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6.5.Гарантийный срок не менее 12 месяцев со дня передачи товара эксплуатирующей организации.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6.6.Условия оплаты: Заказчик вправе произвести авансовый платеж до 30% от суммы контракта при поступлении средств. Окончательный расчет по факту 100% поставки и подписания акта о приёмке товара и акта передачи товара эксплуатирующей организацией, в течение 10 дней с момента поступления средств из бюджета на расчетный счет Муниципального заказчика.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6.7.Источник финансирования: За счет средств местного бюджета Белогорского района. 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6.8.До окончания, указанного в извещении о проведении запроса котировок, срока подачи котировочных заявок 14 сентября 2009 года до 15 час.00 мин. (время местное) поступило 2 (две) котировочные заявки на бумажном носителе. Заявок в форме электронного документа не поступило, как это зафиксировано в «Журнале регистрации поступления котировочных заявок» </w:t>
            </w: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(Приложение № 1 к протоколу рассмотрения и оценки котировочных заявок), следующих участников размещения заказа: </w:t>
            </w:r>
          </w:p>
          <w:tbl>
            <w:tblPr>
              <w:tblW w:w="1001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4"/>
              <w:gridCol w:w="3214"/>
              <w:gridCol w:w="2936"/>
              <w:gridCol w:w="1533"/>
              <w:gridCol w:w="1657"/>
            </w:tblGrid>
            <w:tr w:rsidR="00DD1437" w:rsidRPr="00DD1437">
              <w:tc>
                <w:tcPr>
                  <w:tcW w:w="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№№</w:t>
                  </w:r>
                </w:p>
              </w:tc>
              <w:tc>
                <w:tcPr>
                  <w:tcW w:w="3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 фамилия, имя, отчество (для физического лица) участника размещения заказа</w:t>
                  </w:r>
                </w:p>
              </w:tc>
              <w:tc>
                <w:tcPr>
                  <w:tcW w:w="29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Адрес (юридический и фактический)</w:t>
                  </w:r>
                </w:p>
              </w:tc>
              <w:tc>
                <w:tcPr>
                  <w:tcW w:w="15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наличии)</w:t>
                  </w:r>
                </w:p>
              </w:tc>
              <w:tc>
                <w:tcPr>
                  <w:tcW w:w="16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Точное время поступления котировочной заявки</w:t>
                  </w:r>
                </w:p>
              </w:tc>
            </w:tr>
            <w:tr w:rsidR="00DD1437" w:rsidRPr="00DD1437">
              <w:tc>
                <w:tcPr>
                  <w:tcW w:w="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«Разноторг»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Благовещенск, ул. Горького, 179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14-00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14.09.09г</w:t>
                  </w:r>
                </w:p>
              </w:tc>
            </w:tr>
            <w:tr w:rsidR="00DD1437" w:rsidRPr="00DD1437">
              <w:tc>
                <w:tcPr>
                  <w:tcW w:w="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«Фартов-торг»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Благовещенск, ул. Горького, 179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14-50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14.09.09г</w:t>
                  </w:r>
                </w:p>
              </w:tc>
            </w:tr>
          </w:tbl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7.Котировочная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следующее решение (Приложение № 2 к протоколу рассмотрения и оценки котировочных заявок):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7.1.Допустить все котировочные заявки, т.к. заявки соответствуют требованиям, установленным в извещении о проведении запроса котировок.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7.2.Предложение о наиболее низкой цене товаров поступило от </w:t>
            </w:r>
            <w:r w:rsidRPr="00DD143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ООО «Разноторг»</w:t>
            </w: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 составило </w:t>
            </w:r>
            <w:r w:rsidRPr="00DD1437">
              <w:rPr>
                <w:rFonts w:ascii="Arial" w:eastAsia="Times New Roman" w:hAnsi="Arial" w:cs="Arial"/>
                <w:b/>
                <w:bCs/>
                <w:color w:val="666666"/>
                <w:sz w:val="20"/>
                <w:u w:val="single"/>
              </w:rPr>
              <w:t>155 115( сто пятьдесят пять тысяч сто пятнадцать) рублей</w:t>
            </w: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8.1. Признать участником размещения заказа, предложившим лучшее условие по цене контракта, следующее за предложенным победителем: ООО «Фартов-торг», предложение о цене контракта составило 160000 рублей.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7.3.Признать победителем в проведении запроса котировок от 07.09.2009 года </w:t>
            </w:r>
            <w:r w:rsidRPr="00DD143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ООО «Разноторг», </w:t>
            </w: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расположенного по адресу: г. Благовещенск, ул. Горького, 179, цена муниципального контракта составила </w:t>
            </w:r>
            <w:r w:rsidRPr="00DD1437">
              <w:rPr>
                <w:rFonts w:ascii="Arial" w:eastAsia="Times New Roman" w:hAnsi="Arial" w:cs="Arial"/>
                <w:b/>
                <w:bCs/>
                <w:color w:val="666666"/>
                <w:sz w:val="20"/>
                <w:u w:val="single"/>
              </w:rPr>
              <w:t>155 115 ( сто пятьдесят пять тысяч сто пятнадцать) рублей</w:t>
            </w: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Протокол рассмотрения и оценки котировочных заявок составлен в двух экземплярах, один из которых остается у Муниципального заказчика. Второй экземпляр протокола и проект муниципального контракта, который составлен путем включения в него условий исполнения контракта, предусмотренных извещением о проведении запроса котировок, и цены, предложенной победителем запроса котировок в котировочной заявке, Муниципальный заказчик в течение двух дней со дня подписания протокола обязуется передать победителю в проведении запроса котировок.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Настоящий протокол подлежит размещению на сайте Белогорского района </w:t>
            </w:r>
            <w:hyperlink w:history="1">
              <w:r w:rsidRPr="00DD1437">
                <w:rPr>
                  <w:rFonts w:ascii="Arial" w:eastAsia="Times New Roman" w:hAnsi="Arial" w:cs="Arial"/>
                  <w:color w:val="666666"/>
                  <w:sz w:val="20"/>
                </w:rPr>
                <w:t>www.beloaria.ru</w:t>
              </w:r>
            </w:hyperlink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Подписи членов котировочной комиссии по размещению заказов: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42"/>
              <w:gridCol w:w="2434"/>
              <w:gridCol w:w="3959"/>
            </w:tblGrid>
            <w:tr w:rsidR="00DD1437" w:rsidRPr="00DD1437">
              <w:tc>
                <w:tcPr>
                  <w:tcW w:w="3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Зам. председателя котировочной комиссии: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Котельников Владимир Иннокентьевич</w:t>
                  </w:r>
                </w:p>
              </w:tc>
            </w:tr>
            <w:tr w:rsidR="00DD1437" w:rsidRPr="00DD1437">
              <w:trPr>
                <w:trHeight w:val="652"/>
              </w:trPr>
              <w:tc>
                <w:tcPr>
                  <w:tcW w:w="3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Члены котировочной комиссии: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Дружина Людмила Ильинична</w:t>
                  </w:r>
                </w:p>
              </w:tc>
            </w:tr>
            <w:tr w:rsidR="00DD1437" w:rsidRPr="00DD1437">
              <w:tc>
                <w:tcPr>
                  <w:tcW w:w="3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Ильчик Галина Андреевна</w:t>
                  </w:r>
                </w:p>
              </w:tc>
            </w:tr>
            <w:tr w:rsidR="00DD1437" w:rsidRPr="00DD1437">
              <w:tc>
                <w:tcPr>
                  <w:tcW w:w="3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Жулич Наталья Александровна</w:t>
                  </w:r>
                </w:p>
              </w:tc>
            </w:tr>
            <w:tr w:rsidR="00DD1437" w:rsidRPr="00DD1437">
              <w:tc>
                <w:tcPr>
                  <w:tcW w:w="3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Кузнецова Евгения Николаевна</w:t>
                  </w:r>
                </w:p>
              </w:tc>
            </w:tr>
            <w:tr w:rsidR="00DD1437" w:rsidRPr="00DD1437">
              <w:tc>
                <w:tcPr>
                  <w:tcW w:w="3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Глава Александр Александрович</w:t>
                  </w:r>
                </w:p>
              </w:tc>
            </w:tr>
          </w:tbl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D1437" w:rsidRPr="00DD1437" w:rsidRDefault="00DD1437" w:rsidP="00DD143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1</w:t>
            </w:r>
          </w:p>
          <w:p w:rsidR="00DD1437" w:rsidRPr="00DD1437" w:rsidRDefault="00DD1437" w:rsidP="00DD143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к протоколу рассмотрения и оценки</w:t>
            </w:r>
          </w:p>
          <w:p w:rsidR="00DD1437" w:rsidRPr="00DD1437" w:rsidRDefault="00DD1437" w:rsidP="00DD143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котировочных заявок</w:t>
            </w:r>
          </w:p>
          <w:p w:rsidR="00DD1437" w:rsidRPr="00DD1437" w:rsidRDefault="00DD1437" w:rsidP="00DD143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от «15» сентября 2008 г. № 5</w:t>
            </w:r>
          </w:p>
          <w:p w:rsidR="00DD1437" w:rsidRPr="00DD1437" w:rsidRDefault="00DD1437" w:rsidP="00DD143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Журнал регистрации поступления котировочных заявок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04"/>
              <w:gridCol w:w="1874"/>
              <w:gridCol w:w="2079"/>
              <w:gridCol w:w="1615"/>
              <w:gridCol w:w="1499"/>
              <w:gridCol w:w="1564"/>
            </w:tblGrid>
            <w:tr w:rsidR="00DD1437" w:rsidRPr="00DD1437"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№№</w:t>
                  </w:r>
                </w:p>
              </w:tc>
              <w:tc>
                <w:tcPr>
                  <w:tcW w:w="9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Регистрационный номер</w:t>
                  </w:r>
                </w:p>
              </w:tc>
              <w:tc>
                <w:tcPr>
                  <w:tcW w:w="26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участника размещения заказа</w:t>
                  </w:r>
                </w:p>
              </w:tc>
              <w:tc>
                <w:tcPr>
                  <w:tcW w:w="20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Форма (бумажный носитель, эл. документ)</w:t>
                  </w:r>
                </w:p>
              </w:tc>
              <w:tc>
                <w:tcPr>
                  <w:tcW w:w="16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и время поступления котировочной заявки</w:t>
                  </w:r>
                </w:p>
              </w:tc>
            </w:tr>
            <w:tr w:rsidR="00DD1437" w:rsidRPr="00DD1437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«Разноторг»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Благовещенск, ул. Горького, 179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Бумажный 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14-00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14.09.09г</w:t>
                  </w:r>
                </w:p>
              </w:tc>
            </w:tr>
            <w:tr w:rsidR="00DD1437" w:rsidRPr="00DD1437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«Фартов-торг»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Благовещенск, ул. Горького, 179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14-50</w:t>
                  </w:r>
                </w:p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14.09.09г</w:t>
                  </w:r>
                </w:p>
              </w:tc>
            </w:tr>
          </w:tbl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Ответственное лицо котировочной комиссии: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Зам. начальника ПТ О А.А.Глава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D1437" w:rsidRPr="00DD1437" w:rsidRDefault="00DD1437" w:rsidP="00DD143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2</w:t>
            </w:r>
          </w:p>
          <w:p w:rsidR="00DD1437" w:rsidRPr="00DD1437" w:rsidRDefault="00DD1437" w:rsidP="00DD143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к протоколу рассмотрения и оценки</w:t>
            </w:r>
          </w:p>
          <w:p w:rsidR="00DD1437" w:rsidRPr="00DD1437" w:rsidRDefault="00DD1437" w:rsidP="00DD143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котировочных заявок</w:t>
            </w:r>
          </w:p>
          <w:p w:rsidR="00DD1437" w:rsidRPr="00DD1437" w:rsidRDefault="00DD1437" w:rsidP="00DD143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от «15» сентября 2008 г. № 5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D1437" w:rsidRPr="00DD1437" w:rsidRDefault="00DD1437" w:rsidP="00DD143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Рассмотрение и оценка котировочных заявок </w:t>
            </w:r>
          </w:p>
          <w:tbl>
            <w:tblPr>
              <w:tblW w:w="0" w:type="auto"/>
              <w:jc w:val="center"/>
              <w:tblInd w:w="43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"/>
              <w:gridCol w:w="1374"/>
              <w:gridCol w:w="1472"/>
              <w:gridCol w:w="1435"/>
              <w:gridCol w:w="1118"/>
              <w:gridCol w:w="1495"/>
              <w:gridCol w:w="1435"/>
            </w:tblGrid>
            <w:tr w:rsidR="00DD1437" w:rsidRPr="00DD1437">
              <w:trPr>
                <w:trHeight w:val="1022"/>
                <w:jc w:val="center"/>
              </w:trPr>
              <w:tc>
                <w:tcPr>
                  <w:tcW w:w="5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№№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участника размещения заказа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Допустимость / недопустимость до процедуры оценки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Основания принятого решения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Количество товара (%)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Цена муниципального контракта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Решение комиссии</w:t>
                  </w:r>
                </w:p>
              </w:tc>
            </w:tr>
            <w:tr w:rsidR="00DD1437" w:rsidRPr="00DD1437">
              <w:trPr>
                <w:trHeight w:val="260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«Разноторг»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допущен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заявка соответствует требованиям, установленным в извещении о проведении запроса котировок.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155 115-00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Признать победителем в проведении запроса котировок, т.к. котировочная заявка отвечает всем требованиям, установленным в извещении и в которой указана наиболее низкая цена товаров.</w:t>
                  </w:r>
                </w:p>
              </w:tc>
            </w:tr>
            <w:tr w:rsidR="00DD1437" w:rsidRPr="00DD1437">
              <w:trPr>
                <w:trHeight w:val="2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«Фартов-торг»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допущен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заявка соответствует требованиям, установленным в извещении о проведении запроса котировок.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160 000-00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1437" w:rsidRPr="00DD1437" w:rsidRDefault="00DD1437" w:rsidP="00DD1437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D143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Экономический эффект проведенной котировки составляет 4885рублей.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Ответственное лицо котировочной комиссии: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Зам. начальника ПТ О А.А.Глава</w:t>
            </w:r>
          </w:p>
          <w:p w:rsidR="00DD1437" w:rsidRPr="00DD1437" w:rsidRDefault="00DD1437" w:rsidP="00DD143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D143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</w:tc>
      </w:tr>
    </w:tbl>
    <w:p w:rsidR="00F23865" w:rsidRDefault="00F23865"/>
    <w:sectPr w:rsidR="00F2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D1437"/>
    <w:rsid w:val="00DD1437"/>
    <w:rsid w:val="00F2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437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DD1437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DD14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up_stroi.@amur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47&amp;pop=1&amp;page=54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2009-12-22T01:02:00Z</dcterms:created>
  <dcterms:modified xsi:type="dcterms:W3CDTF">2009-12-22T01:18:00Z</dcterms:modified>
</cp:coreProperties>
</file>