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12"/>
        <w:gridCol w:w="320"/>
      </w:tblGrid>
      <w:tr w:rsidR="00384BCE" w:rsidRPr="00384BCE" w:rsidTr="00384BCE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384BCE" w:rsidRPr="00384BCE" w:rsidRDefault="00384BCE" w:rsidP="00384BCE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№ 06 «16» сентября 2009 год </w:t>
            </w:r>
            <w:proofErr w:type="gramStart"/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г</w:t>
            </w:r>
            <w:proofErr w:type="gramEnd"/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Благовещенск </w:t>
            </w: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BCE" w:rsidRPr="00384BCE" w:rsidRDefault="00384BCE" w:rsidP="00384BCE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384BCE" w:rsidRPr="00384BCE" w:rsidTr="00384BCE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384BCE" w:rsidRPr="00384BCE" w:rsidRDefault="00384BCE" w:rsidP="00384BCE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384BCE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16.09.2009 </w:t>
            </w:r>
          </w:p>
        </w:tc>
      </w:tr>
      <w:tr w:rsidR="00384BCE" w:rsidRPr="00384BCE" w:rsidTr="00384BCE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  </w:t>
            </w:r>
          </w:p>
          <w:p w:rsidR="00384BCE" w:rsidRPr="00384BCE" w:rsidRDefault="00384BCE" w:rsidP="00384BC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b/>
                <w:bCs/>
                <w:color w:val="666666"/>
                <w:spacing w:val="30"/>
                <w:sz w:val="20"/>
                <w:szCs w:val="20"/>
              </w:rPr>
              <w:t>ПРОТОКОЛ № 06</w:t>
            </w:r>
          </w:p>
          <w:p w:rsidR="00384BCE" w:rsidRPr="00384BCE" w:rsidRDefault="00384BCE" w:rsidP="00384BC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384BCE" w:rsidRPr="00384BCE" w:rsidRDefault="00384BCE" w:rsidP="00384BC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«16» сентября 2009 год 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Благовещенск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1.Наименование предмета запроса котировок: Поставка силового оборудования для трансформаторной подстанции для объекта «Школа на 192 уч-ся в с. 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Заречное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района».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Состав котировочной комиссии по рассмотрению и оценки котировочных заявок утвержден приказом № 133-п от 01 июля 2009 года. В состав котировочной комиссии входят: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0"/>
              <w:gridCol w:w="4675"/>
            </w:tblGrid>
            <w:tr w:rsidR="00384BCE" w:rsidRPr="00384BCE">
              <w:tc>
                <w:tcPr>
                  <w:tcW w:w="49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</w:tc>
              <w:tc>
                <w:tcPr>
                  <w:tcW w:w="4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Тимошенко Наталья Ивановна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директор ГБУ Амурской области «Строитель»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Котельников Владимир Иннокентьевич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И.о. главного инженера (заместитель председателя комиссии)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Дружина Людмила Ильинична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начальник отдела проектно-сметных работ (на проектные работы) 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Ильчик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Галина Андреевна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сметно-договорного отдела (на СМР)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Лесик Павел Александрович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производственно-технического отдела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Жулич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Александровна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главного бухгалтера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Кузнецова Евгения Николаевна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юридического отдела</w:t>
                  </w:r>
                </w:p>
              </w:tc>
            </w:tr>
            <w:tr w:rsidR="00384BCE" w:rsidRPr="00384BCE">
              <w:tc>
                <w:tcPr>
                  <w:tcW w:w="49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Глава Александр Александрович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начальник отдела комплектации (на оборудование и материалы)</w:t>
                  </w:r>
                </w:p>
              </w:tc>
            </w:tr>
          </w:tbl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 заседании отсутствовали 2 члена комиссии: </w:t>
            </w:r>
            <w:proofErr w:type="spell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Жулич</w:t>
            </w:r>
            <w:proofErr w:type="spell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Н.А. и Лесик П.А.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Муниципальным заказчиком является ГБУ Амурской области «Строитель».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  <w:lang w:val="en-US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Почтовый адрес: 675000, г. Благовещенск, ул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.З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ейская,173/1. Адрес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  <w:lang w:val="en-US"/>
              </w:rPr>
              <w:t xml:space="preserve"> e-mail: 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pict/>
            </w:r>
            <w:hyperlink r:id="rId6" w:history="1">
              <w:r w:rsidRPr="00384BCE">
                <w:rPr>
                  <w:rFonts w:ascii="Arial" w:eastAsia="Times New Roman" w:hAnsi="Arial" w:cs="Arial"/>
                  <w:color w:val="666666"/>
                  <w:sz w:val="20"/>
                  <w:lang w:val="en-US"/>
                </w:rPr>
                <w:t>ogup_stroi@amur.ru</w:t>
              </w:r>
            </w:hyperlink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pict/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Этот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адрес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e-mail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защищен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от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спам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>-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ботов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.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Чтобы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увидеть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его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,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у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Вас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должен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быть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t>включен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  <w:lang w:val="en-US"/>
              </w:rPr>
              <w:t xml:space="preserve"> Java-Script </w:t>
            </w:r>
            <w:r w:rsidRPr="00384BCE">
              <w:rPr>
                <w:rFonts w:ascii="Arial" w:eastAsia="Times New Roman" w:hAnsi="Arial" w:cs="Arial"/>
                <w:vanish/>
                <w:color w:val="666666"/>
                <w:sz w:val="20"/>
                <w:szCs w:val="20"/>
              </w:rPr>
              <w:pict/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  <w:lang w:val="en-US"/>
              </w:rPr>
              <w:t>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и оценки котировочных заявок проводилась котировочной комиссией в период с 10 часов 00 мин. до 10 час. 50 мин 15 сентября 2009 года по адресу: г. Благовещенск, </w:t>
            </w:r>
            <w:proofErr w:type="spell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ул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.З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ейская</w:t>
            </w:r>
            <w:proofErr w:type="spell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173/1 </w:t>
            </w:r>
            <w:proofErr w:type="spell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402.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Извещение о проведении запроса котировок было размещено на сайте Администрации Белогорского района 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№ б/</w:t>
            </w:r>
            <w:proofErr w:type="spell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</w:t>
            </w:r>
            <w:proofErr w:type="spell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 04 сентября 2008 года.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Существенным условиями муниципального контракта, который будет заключен с победителем в проведении запроса котировок, являются следующее: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Наименование, характеристика и количество поставляемых товаров:</w:t>
            </w:r>
          </w:p>
          <w:tbl>
            <w:tblPr>
              <w:tblW w:w="0" w:type="auto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0"/>
              <w:gridCol w:w="3418"/>
              <w:gridCol w:w="2025"/>
              <w:gridCol w:w="706"/>
              <w:gridCol w:w="646"/>
              <w:gridCol w:w="1722"/>
            </w:tblGrid>
            <w:tr w:rsidR="00384BCE" w:rsidRPr="00384BCE">
              <w:trPr>
                <w:trHeight w:val="267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№№</w:t>
                  </w:r>
                </w:p>
              </w:tc>
              <w:tc>
                <w:tcPr>
                  <w:tcW w:w="3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Наименование товара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Размеры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 xml:space="preserve">Ед. 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изм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.</w:t>
                  </w:r>
                </w:p>
              </w:tc>
              <w:tc>
                <w:tcPr>
                  <w:tcW w:w="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К-во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Примечание</w:t>
                  </w:r>
                </w:p>
              </w:tc>
            </w:tr>
            <w:tr w:rsidR="00384BCE" w:rsidRPr="00384BCE">
              <w:trPr>
                <w:trHeight w:val="2220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Комплектная трансформаторная подстанция наружной установки напряжением 10/0,4-0,23кВ с одним трансформатором ТМ 250/10кВ мощностью 250кВА с кабельным вводом, тупикового типа.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КТПН-250/10/0,4У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  <w:proofErr w:type="gramEnd"/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ГОСТ 14695-80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к-т</w:t>
                  </w:r>
                  <w:proofErr w:type="spellEnd"/>
                  <w:proofErr w:type="gramEnd"/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Опросной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 лист у Заказчика</w:t>
                  </w:r>
                </w:p>
              </w:tc>
            </w:tr>
            <w:tr w:rsidR="00384BCE" w:rsidRPr="00384BCE">
              <w:trPr>
                <w:trHeight w:val="1680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Трансформатор силовой трехфазный масляный, напряжением 10/0,4кВ-0,23кВ, мощностью 250кВа, соединение обмоток звезда/зигзаг с нулём.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ТМ 250/10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384BCE" w:rsidRPr="00384BCE">
              <w:trPr>
                <w:trHeight w:val="936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3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Разъединитель 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трехполюсной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наружной установки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РЛНД 1-10У/400У1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384BCE" w:rsidRPr="00384BCE">
              <w:trPr>
                <w:trHeight w:val="884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Привод ручной к разъединителю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ПРН3-10ХЛ1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384BCE" w:rsidRPr="00384BCE">
              <w:trPr>
                <w:trHeight w:val="722"/>
              </w:trPr>
              <w:tc>
                <w:tcPr>
                  <w:tcW w:w="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Разрядник трубчатый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РТВ-10-2/10У1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6.2.Место поставки Товара: Амурская область, Белогорск, ул. Авиационная, 52а. 6.3. Срок поставки: не позднее 30.11.2009 года.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6.4.Максимальная цена контракта: 420 000 рублей.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6.5.В цену товара должны быть включены расходы по транспортировке товара до объекта, погрузо-разгрузочные работы, передача монтажной организации, НДС и другие сопутствующие расходы, связанные с исполнением контракта.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6.6.Гарантийный срок не менее 12 месяцев со дня передачи товара монтажной организации.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6.7.Условия оплаты: Заказчик вправе произвести авансовый платеж до 30% от суммы контракта при поступлении средств. Окончательный расчет по факту 100% поставки и подписания акта о приёмке товара и акта передачи товара монтируемой организации, в течение 10 дней с момента поступления средств из бюджета на расчетный счет Муниципального заказчика.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6.8.Источник финансирования: За счет субсидий выделяемых из областного бюджета Амурской области бюджету Белогорского района на </w:t>
            </w:r>
            <w:proofErr w:type="spell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софинансирование</w:t>
            </w:r>
            <w:proofErr w:type="spell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объекта капитального строительства муниципальной собственности.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6.8.До окончания, указанного в извещении о проведении запроса котировок, срока подачи котировочных заявок 15 сентября 2009 года до 15 час.00 мин. (время местное) поступило 5 (пять) котировочных заявок на бумажном носителе. Заявок в форме электронного документа не поступило, как это зафиксировано в «Журнале регистрации поступления котировочных заявок» (Приложение № 1 к протоколу рассмотрения и оценки котировочных заявок), следующих участников размещения заказа:</w:t>
            </w:r>
          </w:p>
          <w:tbl>
            <w:tblPr>
              <w:tblW w:w="1001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4"/>
              <w:gridCol w:w="3214"/>
              <w:gridCol w:w="2936"/>
              <w:gridCol w:w="1533"/>
              <w:gridCol w:w="1657"/>
            </w:tblGrid>
            <w:tr w:rsidR="00384BCE" w:rsidRPr="00384BCE">
              <w:tc>
                <w:tcPr>
                  <w:tcW w:w="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№№</w:t>
                  </w:r>
                </w:p>
              </w:tc>
              <w:tc>
                <w:tcPr>
                  <w:tcW w:w="3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(для юридического лица) фамилия, имя, отчество (для физического лица) участника размещения заказа</w:t>
                  </w:r>
                </w:p>
              </w:tc>
              <w:tc>
                <w:tcPr>
                  <w:tcW w:w="29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Адрес (юридический и фактический)</w:t>
                  </w:r>
                </w:p>
              </w:tc>
              <w:tc>
                <w:tcPr>
                  <w:tcW w:w="15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наличии)</w:t>
                  </w:r>
                </w:p>
              </w:tc>
              <w:tc>
                <w:tcPr>
                  <w:tcW w:w="1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Точное время поступления котировочной заявки</w:t>
                  </w:r>
                </w:p>
              </w:tc>
            </w:tr>
            <w:tr w:rsidR="00384BCE" w:rsidRPr="00384BCE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«Высоковольтное оборудование»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Хабаровск, ул.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Трехгорная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,8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10-15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  <w:tr w:rsidR="00384BCE" w:rsidRPr="00384BCE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ООО « 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ДальЭлектроСнаб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Хабаровск, ул. Руднева,71-а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11-10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  <w:tr w:rsidR="00384BCE" w:rsidRPr="00384BCE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Энерго-Сектор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.Т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омск, ул. Алтайская,5/1корп.2, оф.1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12-20 15.09.09г</w:t>
                  </w:r>
                </w:p>
              </w:tc>
            </w:tr>
            <w:tr w:rsidR="00384BCE" w:rsidRPr="00384BCE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МУП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Жилкомэнергосервис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.Б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лаговещенск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14-25 15.09.09г</w:t>
                  </w:r>
                </w:p>
              </w:tc>
            </w:tr>
            <w:tr w:rsidR="00384BCE" w:rsidRPr="00384BCE">
              <w:tc>
                <w:tcPr>
                  <w:tcW w:w="6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«Север-Инжиниринг»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Лазо,1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14-40 15.09.09г</w:t>
                  </w:r>
                </w:p>
              </w:tc>
            </w:tr>
          </w:tbl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Котировочная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следующее решение (Приложение № 2 к протоколу рассмотрения и оценки котировочных заявок):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7.1.Допустить одну котировочную заявку, т.к. остальные четыре заявки не соответствуют требованиям, установленным в извещении о проведении запроса котировок.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7.2.Предложение о наиболее низкой цене товаров и соответствие всех требований, установленных в извещении о проведении запроса котировок, поступило от </w:t>
            </w: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ООО «Север-Инжиниринг»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 составило </w:t>
            </w: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378 567(триста семьдесят восемь пятьсот шестьдесят семь) рублей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7.3.Признать победителем в проведении запроса котировок от 04.09.2009 года </w:t>
            </w: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ООО «Север-Инжиниринг», 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расположенное по адресу: 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Благовещенск, ул. Лазо, 1, цена муниципального контракта составила </w:t>
            </w: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  <w:u w:val="single"/>
              </w:rPr>
              <w:t>378 567(триста семьдесят восемь пятьсот шестьдесят семь) рублей</w:t>
            </w: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Протокол рассмотрения и оценки котировочных заявок составлен в двух экземплярах, один из которых остается у Муниципального заказчика. Второй экземпляр протокола и проект муниципального контракта, который составлен путем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котировочной заявке, Муниципальный заказчик в течение двух дней со дня подписания протокола обязуется передать победителю в проведении запроса котировок.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9. Настоящий протокол подлежит размещению на сайте Белогорского района </w:t>
            </w:r>
            <w:proofErr w:type="spell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 Подписи членов котировочной комиссии по размещению заказов: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46"/>
              <w:gridCol w:w="2434"/>
              <w:gridCol w:w="3955"/>
            </w:tblGrid>
            <w:tr w:rsidR="00384BCE" w:rsidRPr="00384BCE">
              <w:tc>
                <w:tcPr>
                  <w:tcW w:w="3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Председатель котировочной комиссии: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Тимошенко Наталья Ивановна</w:t>
                  </w:r>
                </w:p>
              </w:tc>
            </w:tr>
            <w:tr w:rsidR="00384BCE" w:rsidRPr="00384BCE">
              <w:trPr>
                <w:trHeight w:val="652"/>
              </w:trPr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Члены котировочной комиссии: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Котельников Владимир Иннокентьевич</w:t>
                  </w:r>
                </w:p>
              </w:tc>
            </w:tr>
            <w:tr w:rsidR="00384BCE" w:rsidRPr="00384BCE">
              <w:trPr>
                <w:trHeight w:val="652"/>
              </w:trPr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Дружина Людмила Ильинична</w:t>
                  </w:r>
                </w:p>
              </w:tc>
            </w:tr>
            <w:tr w:rsidR="00384BCE" w:rsidRPr="00384BCE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Ильчик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Галина Андреевна</w:t>
                  </w:r>
                </w:p>
              </w:tc>
            </w:tr>
            <w:tr w:rsidR="00384BCE" w:rsidRPr="00384BCE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Кузнецова Евгения Николаевна</w:t>
                  </w:r>
                </w:p>
              </w:tc>
            </w:tr>
            <w:tr w:rsidR="00384BCE" w:rsidRPr="00384BCE">
              <w:tc>
                <w:tcPr>
                  <w:tcW w:w="3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Глава Александр Александрович</w:t>
                  </w:r>
                </w:p>
              </w:tc>
            </w:tr>
          </w:tbl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1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 протоколу рассмотрения и оценки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котировочных заявок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от «16» сентября 2008 г. № 06</w:t>
            </w:r>
          </w:p>
          <w:p w:rsidR="00384BCE" w:rsidRPr="00384BCE" w:rsidRDefault="00384BCE" w:rsidP="00384BC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Журнал регистрации поступления котировочных заявок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76"/>
              <w:gridCol w:w="1874"/>
              <w:gridCol w:w="2113"/>
              <w:gridCol w:w="1762"/>
              <w:gridCol w:w="1378"/>
              <w:gridCol w:w="1532"/>
            </w:tblGrid>
            <w:tr w:rsidR="00384BCE" w:rsidRPr="00384BCE"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Регистрационный номер</w:t>
                  </w:r>
                </w:p>
              </w:tc>
              <w:tc>
                <w:tcPr>
                  <w:tcW w:w="28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участника размещения заказа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Форма (бумажный носитель, 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эл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 документ)</w:t>
                  </w:r>
                </w:p>
              </w:tc>
              <w:tc>
                <w:tcPr>
                  <w:tcW w:w="16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Дата и время поступления котировочной заявки</w:t>
                  </w:r>
                </w:p>
              </w:tc>
            </w:tr>
            <w:tr w:rsidR="00384BCE" w:rsidRPr="00384BCE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«Высоковольтное оборудование»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Хабаровск, ул.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Трехгорная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,8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Бумажный 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10-15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  <w:tr w:rsidR="00384BCE" w:rsidRPr="00384BCE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ДальЭлектроСнаб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Хабаровск, ул. Руднева,71-а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11-10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14.09.09г</w:t>
                  </w:r>
                </w:p>
              </w:tc>
            </w:tr>
            <w:tr w:rsidR="00384BCE" w:rsidRPr="00384BCE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Энерго-Сектор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.Т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омск, ул. Алтайская,5/1корп.2, оф.1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12-20 15.09.09г</w:t>
                  </w:r>
                </w:p>
              </w:tc>
            </w:tr>
            <w:tr w:rsidR="00384BCE" w:rsidRPr="00384BCE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МУП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Жилкомэнергосервис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.Б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лаговещенск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14-25 15.09.09г</w:t>
                  </w:r>
                </w:p>
              </w:tc>
            </w:tr>
            <w:tr w:rsidR="00384BCE" w:rsidRPr="00384BCE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28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«Север-Инжиниринг»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Лазо,1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бумажный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14-40 15.09.09г</w:t>
                  </w:r>
                </w:p>
              </w:tc>
            </w:tr>
          </w:tbl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 котировочной комиссии: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Зам. начальника 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ПТ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 А.А.Глава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№ 2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 протоколу рассмотрения и оценки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котировочных заявок</w:t>
            </w:r>
          </w:p>
          <w:p w:rsidR="00384BCE" w:rsidRPr="00384BCE" w:rsidRDefault="00384BCE" w:rsidP="00384BCE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от «16» сентября 2008 г. № 06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384BCE" w:rsidRPr="00384BCE" w:rsidRDefault="00384BCE" w:rsidP="00384BCE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Рассмотрение и оценка котировочных заявок</w:t>
            </w:r>
          </w:p>
          <w:tbl>
            <w:tblPr>
              <w:tblW w:w="0" w:type="auto"/>
              <w:jc w:val="center"/>
              <w:tblInd w:w="4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2"/>
              <w:gridCol w:w="1561"/>
              <w:gridCol w:w="1471"/>
              <w:gridCol w:w="1389"/>
              <w:gridCol w:w="1084"/>
              <w:gridCol w:w="1447"/>
              <w:gridCol w:w="1389"/>
            </w:tblGrid>
            <w:tr w:rsidR="00384BCE" w:rsidRPr="00384BCE">
              <w:trPr>
                <w:trHeight w:val="1022"/>
                <w:jc w:val="center"/>
              </w:trPr>
              <w:tc>
                <w:tcPr>
                  <w:tcW w:w="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№№</w:t>
                  </w:r>
                </w:p>
              </w:tc>
              <w:tc>
                <w:tcPr>
                  <w:tcW w:w="17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участника размещения заказа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Допустимость /недопустимость до процедуры оценки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Основания принятого решения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Количество товара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Цена муниципального контракта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Решение комиссии</w:t>
                  </w:r>
                </w:p>
              </w:tc>
            </w:tr>
            <w:tr w:rsidR="00384BCE" w:rsidRPr="00384BCE">
              <w:trPr>
                <w:trHeight w:val="26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«Высоковольтное оборудование»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допущен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заявка не соответствует </w:t>
                  </w: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требованиям, установленным в извещении о проведении запроса котировок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(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.3 ст. 47 ФЗ №94 )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420 000-00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Отклонить заявку, т.к. п.1- не </w:t>
                  </w: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 xml:space="preserve">указана цена за единицу товара, п.4 –не указано, какие расходы включены в цену товара, п.7 – не соответствуют требования условий оплаты, т.е. Заказчик вправе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оплатить аванс и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100% оплату при поступлении денежных сред из бюджета. </w:t>
                  </w:r>
                </w:p>
              </w:tc>
            </w:tr>
            <w:tr w:rsidR="00384BCE" w:rsidRPr="00384BCE">
              <w:trPr>
                <w:trHeight w:val="2566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ДальЭлектроСнаб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допущен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заявка не соответствует требованиям, установленным в извещении о проведении запроса котировок. 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 п.3 ст. 47 ФЗ №94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411 135-60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Отклонить заявку, т.к. п.6- гарантийный срок 2года, но с какого момента не указано, п.7 – не соответствуют требования условий оплаты, т.е. Заказчик вправе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оплатить аванс и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100% оплату при поступлении денежных сред из бюджета</w:t>
                  </w:r>
                </w:p>
              </w:tc>
            </w:tr>
            <w:tr w:rsidR="00384BCE" w:rsidRPr="00384BCE">
              <w:trPr>
                <w:trHeight w:val="2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Энерго-Сектор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заявка не соответствует требованиям, установленным в извещении о проведении запроса </w:t>
                  </w: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котировок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(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.3 ст. 47 ФЗ №94 )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395 500-00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Отклонить заявку, т.к. п.2 – место доставки не соответствует требованиям заявки, п.4 – в цену товара не включены </w:t>
                  </w: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расходы по передачи товара монтажной организации</w:t>
                  </w:r>
                </w:p>
              </w:tc>
            </w:tr>
            <w:tr w:rsidR="00384BCE" w:rsidRPr="00384BCE">
              <w:trPr>
                <w:trHeight w:val="178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МУП «</w:t>
                  </w:r>
                  <w:proofErr w:type="spellStart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Жилкомэнергосервис</w:t>
                  </w:r>
                  <w:proofErr w:type="spellEnd"/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заявка не соответствует требованиям, установленным в извещении о проведении запроса котировок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( </w:t>
                  </w:r>
                  <w:proofErr w:type="gramStart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gramEnd"/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.3 ст. 47 ФЗ №94 )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92,3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419 000-00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Отклонить заявку, т.к. п.1 – спецификация не соответствует требования заявки, т.е. поз.1 и 2 объединены и пропущена поз. 4</w:t>
                  </w:r>
                </w:p>
              </w:tc>
            </w:tr>
            <w:tr w:rsidR="00384BCE" w:rsidRPr="00384BCE">
              <w:trPr>
                <w:trHeight w:val="27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«Север-Инжиниринг»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заявка соответствует требованиям, установленным в извещении о проведении запроса котировок. </w:t>
                  </w:r>
                </w:p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378 567-00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84BCE" w:rsidRPr="00384BCE" w:rsidRDefault="00384BCE" w:rsidP="00384BCE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84BC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Признать победителем в проведении запроса котировок, т.к. заявка отвечает всем требованиям, установленным в извещении и в которой указана наиболее низкая цена товаров.</w:t>
                  </w:r>
                </w:p>
              </w:tc>
            </w:tr>
          </w:tbl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Экономический эффект проведенной котировки составляет 41 433 рублей.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Ответственное лицо котировочной комиссии:</w:t>
            </w:r>
          </w:p>
          <w:p w:rsidR="00384BCE" w:rsidRPr="00384BCE" w:rsidRDefault="00384BCE" w:rsidP="00384BCE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Зам. начальника </w:t>
            </w:r>
            <w:proofErr w:type="gramStart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ПТ</w:t>
            </w:r>
            <w:proofErr w:type="gramEnd"/>
            <w:r w:rsidRPr="00384BC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 А.А.Глава</w:t>
            </w:r>
          </w:p>
        </w:tc>
      </w:tr>
    </w:tbl>
    <w:p w:rsidR="00384BCE" w:rsidRPr="00384BCE" w:rsidRDefault="00384BCE" w:rsidP="00384BC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84BCE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B15D3D" w:rsidRDefault="00B15D3D"/>
    <w:sectPr w:rsidR="00B1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4BCE"/>
    <w:rsid w:val="00384BCE"/>
    <w:rsid w:val="00B1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BCE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384BCE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384BCE"/>
    <w:rPr>
      <w:b/>
      <w:bCs/>
    </w:rPr>
  </w:style>
  <w:style w:type="character" w:customStyle="1" w:styleId="articleseperator">
    <w:name w:val="article_seperator"/>
    <w:basedOn w:val="a0"/>
    <w:rsid w:val="00384BCE"/>
  </w:style>
  <w:style w:type="character" w:customStyle="1" w:styleId="small1">
    <w:name w:val="small1"/>
    <w:basedOn w:val="a0"/>
    <w:rsid w:val="00384BCE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38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41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up_stroi.@amur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48&amp;pop=1&amp;page=54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2009-12-22T01:17:00Z</dcterms:modified>
</cp:coreProperties>
</file>