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89"/>
        <w:gridCol w:w="320"/>
      </w:tblGrid>
      <w:tr w:rsidR="00BD61B5" w:rsidRPr="00BD61B5" w:rsidTr="00BD61B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D61B5" w:rsidRPr="00BD61B5" w:rsidRDefault="00BD61B5" w:rsidP="00BD61B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№ 1 05.10.09г. с</w:t>
            </w:r>
            <w:proofErr w:type="gramStart"/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.А</w:t>
            </w:r>
            <w:proofErr w:type="gramEnd"/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мурское </w:t>
            </w: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1B5" w:rsidRPr="00BD61B5" w:rsidRDefault="00BD61B5" w:rsidP="00BD61B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6078"/>
      </w:tblGrid>
      <w:tr w:rsidR="00BD61B5" w:rsidRPr="00BD61B5" w:rsidTr="00BD61B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D61B5" w:rsidRPr="00BD61B5" w:rsidRDefault="00BD61B5" w:rsidP="00BD61B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BD61B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05.10.2009 </w:t>
            </w:r>
          </w:p>
        </w:tc>
      </w:tr>
      <w:tr w:rsidR="00BD61B5" w:rsidRPr="00BD61B5" w:rsidTr="00BD61B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1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вскрытия конвертов с заявками на участие в открытом конкурсе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05.10.09г. с</w:t>
            </w:r>
            <w:proofErr w:type="gramStart"/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.А</w:t>
            </w:r>
            <w:proofErr w:type="gramEnd"/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мурское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Наименование предмета конкурса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риобретение жилых помещений для переселения граждан из ветхого и аварийного жилищного фонда с</w:t>
            </w:r>
            <w:proofErr w:type="gramStart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мурского, Белогорского района по следующим лотам: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1 – благоустроенная квартира в многоквартирном жилом доме (в кирпичном или панельном) общей площадью не менее 33м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расположенная в с</w:t>
            </w:r>
            <w:proofErr w:type="gramStart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или с.Возжаевка Белогорского района Амурской области, в соответствии с техническими требованиями к конкурсной документации.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дом с печным отоплением (в кирпичном или деревянном) общей площадью не менее 37м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приусадебным участком, расположенный в с</w:t>
            </w:r>
            <w:proofErr w:type="gramStart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или с.Возжаевка Белогорского района Амурской области, в соответствии с техническими требованиями к конкурсной документации.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Заказчик: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администрация Амурского сельсовета Белогорского района 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Начальная (максимальная) цена контракта (лота):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Лот № 1- 280000 - (двести восемьдесят тысяч) рублей; 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Лот № 2 – 200000 - (двести тысяч) рублей;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</w:rPr>
              <w:t xml:space="preserve"> </w:t>
            </w: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Состав комиссии: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468"/>
            </w:tblGrid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Н.П.Сусликова</w:t>
                  </w:r>
                  <w:proofErr w:type="spellEnd"/>
                </w:p>
              </w:tc>
            </w:tr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С.Н.Землянский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</w:tr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Т.Ф.Машкина</w:t>
                  </w:r>
                </w:p>
              </w:tc>
            </w:tr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А.П.Артюшенко</w:t>
                  </w:r>
                  <w:proofErr w:type="spellEnd"/>
                </w:p>
              </w:tc>
            </w:tr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Л.Д.Мысак</w:t>
                  </w:r>
                  <w:proofErr w:type="spellEnd"/>
                </w:p>
              </w:tc>
            </w:tr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В.А.Николаев</w:t>
                  </w:r>
                </w:p>
              </w:tc>
            </w:tr>
            <w:tr w:rsidR="00BD61B5" w:rsidRPr="00BD61B5" w:rsidTr="00BD61B5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О.А.Рой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присутствовали все члены комиссии.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Процедура вскрытия конвертов с заявками на участие в конкурсе проводилась 02.10.09 года с 13 часов 00 минут по 13 часов 30 минут по адресу: с</w:t>
            </w:r>
            <w:proofErr w:type="gramStart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мурское, Белогорский район, ул. Кооперативная, 14, администрация Амурского сельсовета, </w:t>
            </w:r>
            <w:proofErr w:type="spellStart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Главы Амурского сельсовета.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В процессе проведения процедуры вскрытия уполномоченным органом велась аудиозапись.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До окончания срока подачи заявок на участие в конкурсе, указанного в извещении о проведении конкурса, был представлен один запечатанный конверт на лот № 2. 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Непосредственно перед вскрытием конвертов с заявками на участие в конкурсе не было зарегистрировано ни одного участника конкурса.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Вскрытие конвертов с заявками на участие в конкурсе, поданными на бумажном носителе, проводилось председателем комиссии в порядке их поступления согласно Журналу регистрации поступления заявок на участие в конкурсе (Приложение № 1 к протоколу вскрытия конвертов с заявками на участие в конкурсе).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Председателем комиссии в отношении каждой заявки на участие в конкурсе была объявлена следующая информация: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Наименование (для юридического лица), фамилия, имя, отчество (для физического лица) и почтовый адрес участника размещения заказа;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Наличие сведений документов, предусмотренных конкурсной документацией;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Условия исполнения муниципального контракта, указанные в такой заявке и являющиеся критерием оценки заявок на участие в конкурсе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Результаты вскрытия конвертов с заявками на участие в конкурсе указаны в Приложении № 2.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В соответствии со ст. 26 п.5 ФЗ-94 от 21.07.95г. «О размещении заказов на поставки товаров, выполнение работ, оказание услуг для государственных и муниципальных нужд» (в редакции Федерального закона от 24.07.2007 г. 218-ФЗ) признать конкурс несостоявшимся:</w:t>
            </w:r>
          </w:p>
          <w:p w:rsidR="00BD61B5" w:rsidRPr="00BD61B5" w:rsidRDefault="00BD61B5" w:rsidP="00BD61B5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Лоту № 1 в связи с тем, что по окончании срока подачи заявок на участие в конкурсе не подано ни одной заявки на участие в конкурсе;</w:t>
            </w:r>
          </w:p>
          <w:p w:rsidR="00BD61B5" w:rsidRPr="00BD61B5" w:rsidRDefault="00BD61B5" w:rsidP="00BD61B5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по Лотам № 2 в связи с тем, что по окончании срока подачи заявок на участие в конкурсе подана только одна заявка.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Комиссия проведет рассмотрение заявок на участие в конкурсе в срок, указанный в извещении о проведении настоящего открытого конкурса.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12. Настоящий протокол подлежит хранению в течение трех лет </w:t>
            </w:r>
            <w:proofErr w:type="gramStart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Подписи: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4786"/>
            </w:tblGrid>
            <w:tr w:rsidR="00BD61B5" w:rsidRPr="00BD61B5" w:rsidTr="00BD61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Председатель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Н.П.Сусликова</w:t>
                  </w:r>
                  <w:proofErr w:type="spellEnd"/>
                </w:p>
              </w:tc>
            </w:tr>
            <w:tr w:rsidR="00BD61B5" w:rsidRPr="00BD61B5" w:rsidTr="00BD61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Заместитель председателя комиссии: 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С.Н.Землянский</w:t>
                  </w:r>
                  <w:proofErr w:type="spellEnd"/>
                </w:p>
              </w:tc>
            </w:tr>
            <w:tr w:rsidR="00BD61B5" w:rsidRPr="00BD61B5" w:rsidTr="00BD61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Т.Ф.Машкина</w:t>
                  </w:r>
                </w:p>
              </w:tc>
            </w:tr>
            <w:tr w:rsidR="00BD61B5" w:rsidRPr="00BD61B5" w:rsidTr="00BD61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А.П.Артюшенко</w:t>
                  </w:r>
                  <w:proofErr w:type="spellEnd"/>
                </w:p>
              </w:tc>
            </w:tr>
            <w:tr w:rsidR="00BD61B5" w:rsidRPr="00BD61B5" w:rsidTr="00BD61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Л.Д.Мысак</w:t>
                  </w:r>
                  <w:proofErr w:type="spellEnd"/>
                </w:p>
              </w:tc>
            </w:tr>
            <w:tr w:rsidR="00BD61B5" w:rsidRPr="00BD61B5" w:rsidTr="00BD61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 В.А.Николаев</w:t>
                  </w:r>
                </w:p>
              </w:tc>
            </w:tr>
            <w:tr w:rsidR="00BD61B5" w:rsidRPr="00BD61B5" w:rsidTr="00BD61B5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 О.А.Рой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Приложение № 1 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 протоколу вскрытия 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конвертов с заявками </w:t>
            </w:r>
            <w:proofErr w:type="gramStart"/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на</w:t>
            </w:r>
            <w:proofErr w:type="gramEnd"/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 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участие в конкурсе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заявок на участие в конкурсе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2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"/>
              <w:gridCol w:w="2892"/>
              <w:gridCol w:w="2790"/>
              <w:gridCol w:w="2791"/>
            </w:tblGrid>
            <w:tr w:rsidR="00BD61B5" w:rsidRPr="00BD61B5" w:rsidTr="00BD61B5">
              <w:tc>
                <w:tcPr>
                  <w:tcW w:w="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8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Дата поступления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Время поступления</w:t>
                  </w:r>
                </w:p>
              </w:tc>
              <w:tc>
                <w:tcPr>
                  <w:tcW w:w="2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Форма заявки</w:t>
                  </w:r>
                </w:p>
              </w:tc>
            </w:tr>
            <w:tr w:rsidR="00BD61B5" w:rsidRPr="00BD61B5" w:rsidTr="00BD61B5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04.06.09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 часов 30 минут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Ответственное лицо: ______________________ Т.Ф.Машкина 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заявок на участие в конкурсе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Лот № 1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"/>
              <w:gridCol w:w="2892"/>
              <w:gridCol w:w="2790"/>
              <w:gridCol w:w="2791"/>
            </w:tblGrid>
            <w:tr w:rsidR="00BD61B5" w:rsidRPr="00BD61B5" w:rsidTr="00BD61B5">
              <w:tc>
                <w:tcPr>
                  <w:tcW w:w="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8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Дата поступления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Время поступления</w:t>
                  </w:r>
                </w:p>
              </w:tc>
              <w:tc>
                <w:tcPr>
                  <w:tcW w:w="2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Форма заявки</w:t>
                  </w:r>
                </w:p>
              </w:tc>
            </w:tr>
            <w:tr w:rsidR="00BD61B5" w:rsidRPr="00BD61B5" w:rsidTr="00BD61B5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05.06.09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 часов 00 минут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лицо: ______________________ Т.Ф.Машкина 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заявок на участие в конкурсе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Лот № 3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"/>
              <w:gridCol w:w="2892"/>
              <w:gridCol w:w="2790"/>
              <w:gridCol w:w="2791"/>
            </w:tblGrid>
            <w:tr w:rsidR="00BD61B5" w:rsidRPr="00BD61B5" w:rsidTr="00BD61B5">
              <w:tc>
                <w:tcPr>
                  <w:tcW w:w="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 заявки</w:t>
                  </w:r>
                </w:p>
              </w:tc>
              <w:tc>
                <w:tcPr>
                  <w:tcW w:w="28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Дата поступления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Время поступления</w:t>
                  </w:r>
                </w:p>
              </w:tc>
              <w:tc>
                <w:tcPr>
                  <w:tcW w:w="2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Форма заявки</w:t>
                  </w:r>
                </w:p>
              </w:tc>
            </w:tr>
            <w:tr w:rsidR="00BD61B5" w:rsidRPr="00BD61B5" w:rsidTr="00BD61B5"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01.07.09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 часов 30 минут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 носитель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лицо: ______________________ Т.Ф.Машкина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Приложение № 2 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 протоколу вскрытия 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конвертов с заявками </w:t>
            </w:r>
            <w:proofErr w:type="gramStart"/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на</w:t>
            </w:r>
            <w:proofErr w:type="gramEnd"/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 xml:space="preserve"> </w:t>
            </w:r>
          </w:p>
          <w:p w:rsidR="00BD61B5" w:rsidRPr="00BD61B5" w:rsidRDefault="00BD61B5" w:rsidP="00BD61B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участие в конкурсе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D61B5" w:rsidRPr="00BD61B5" w:rsidRDefault="00BD61B5" w:rsidP="00BD61B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РЕЗУЛЬТАТЫ ВСКРЫТИЯ КОНВЕРТОВ С ЗАЯВКАМИ НА УЧАСТИЕ В КОНКУРСЕ:</w:t>
            </w:r>
          </w:p>
          <w:tbl>
            <w:tblPr>
              <w:tblW w:w="161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9"/>
              <w:gridCol w:w="885"/>
              <w:gridCol w:w="884"/>
              <w:gridCol w:w="528"/>
              <w:gridCol w:w="1075"/>
              <w:gridCol w:w="1176"/>
              <w:gridCol w:w="1012"/>
              <w:gridCol w:w="1182"/>
              <w:gridCol w:w="942"/>
              <w:gridCol w:w="942"/>
              <w:gridCol w:w="1060"/>
              <w:gridCol w:w="942"/>
              <w:gridCol w:w="942"/>
              <w:gridCol w:w="942"/>
              <w:gridCol w:w="1121"/>
              <w:gridCol w:w="2253"/>
            </w:tblGrid>
            <w:tr w:rsidR="00BD61B5" w:rsidRPr="00BD61B5">
              <w:trPr>
                <w:trHeight w:val="569"/>
              </w:trPr>
              <w:tc>
                <w:tcPr>
                  <w:tcW w:w="14577" w:type="dxa"/>
                  <w:gridSpan w:val="16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BD61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</w:rPr>
                    <w:t xml:space="preserve">ЛОТ № 1 </w:t>
                  </w: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благоустроенная квартира в многоквартирном жилом доме (в кирпичном или панельном) общей площадью не менее 33м</w:t>
                  </w: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r w:rsidRPr="00BD61B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 в соответствии с техническими требованиями к конкурсной документации.</w:t>
                  </w:r>
                  <w:r w:rsidRPr="00BD61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proofErr w:type="gramEnd"/>
                </w:p>
              </w:tc>
            </w:tr>
            <w:tr w:rsidR="00BD61B5" w:rsidRPr="00BD61B5">
              <w:trPr>
                <w:trHeight w:val="989"/>
              </w:trPr>
              <w:tc>
                <w:tcPr>
                  <w:tcW w:w="276" w:type="dxa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№ </w:t>
                  </w:r>
                  <w:proofErr w:type="spellStart"/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  <w:proofErr w:type="gram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/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</w:p>
              </w:tc>
              <w:tc>
                <w:tcPr>
                  <w:tcW w:w="706" w:type="dxa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Наимен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ование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(для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юриди</w:t>
                  </w:r>
                  <w:proofErr w:type="spellEnd"/>
                  <w:proofErr w:type="gram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ческого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лица), ФИО (для физического лица) участника размещения заказа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Почтовый адрес</w:t>
                  </w:r>
                </w:p>
              </w:tc>
              <w:tc>
                <w:tcPr>
                  <w:tcW w:w="138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Условия исполнения государственного контракта, являющиеся критериями оценки.</w:t>
                  </w:r>
                </w:p>
              </w:tc>
              <w:tc>
                <w:tcPr>
                  <w:tcW w:w="11140" w:type="dxa"/>
                  <w:gridSpan w:val="11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Сведения и документы, предусмотренные конкурсной документацией</w:t>
                  </w:r>
                </w:p>
              </w:tc>
            </w:tr>
            <w:tr w:rsidR="00BD61B5" w:rsidRPr="00BD61B5">
              <w:trPr>
                <w:trHeight w:val="3377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Цена </w:t>
                  </w:r>
                </w:p>
              </w:tc>
              <w:tc>
                <w:tcPr>
                  <w:tcW w:w="89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Качественные характеристики товара 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 Копии документов, удостоверяющих личность (для иных физических лиц)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Технический паспорт на передаваемое жилое помещение (срок действия 5 лет), кадастровый паспорт (срок действия с мая 2008 года)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Справка из управления Федеральной регистрационной службы по Амурской области об отсутствии обременения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Согласие супруга (и) на совершение сделки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об отсутствии в квартире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зарегистри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рованных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лиц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об отсутствии задолженности за содержание квартиры,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электр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оэнергию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и коммунальные платежи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Свиде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тельство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о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государ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ственной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регистрации права на жилое помещение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конкурсная заявка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Анкета Участника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Разрешение органа опеки и попечительства на куплю-продажу квартиры, в случае если собственниками являются дети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Документ, подтверждающий полномочия лица на осуществление действий от имени Участника (например, доверенность на лицо, уполномоченное осуществлять действия от имени участника размещения заказа (форма № 2 раздела IV «Образцы форм и документов для заполнения участниками размещения заказа»)</w:t>
                  </w:r>
                  <w:proofErr w:type="gramEnd"/>
                </w:p>
              </w:tc>
            </w:tr>
            <w:tr w:rsidR="00BD61B5" w:rsidRPr="00BD61B5">
              <w:trPr>
                <w:trHeight w:val="319"/>
              </w:trPr>
              <w:tc>
                <w:tcPr>
                  <w:tcW w:w="27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Богомолов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Евгений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Николаевич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Амурская область, Белогорский район, с. </w:t>
                  </w: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lastRenderedPageBreak/>
                    <w:t>Возжаевка, ул. Гагарина, д.25, кв.13</w:t>
                  </w:r>
                  <w:proofErr w:type="gramEnd"/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lastRenderedPageBreak/>
                    <w:t>280000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BD61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>ЛОТ № 2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благоустроенная квартира в многоквартирном жилом доме (в кирпичном или панельном) общей площадью не менее 33м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в соответствии с техническими требованиями к конкурсной документации. </w:t>
            </w:r>
            <w:proofErr w:type="gramEnd"/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6"/>
              <w:gridCol w:w="1033"/>
              <w:gridCol w:w="884"/>
              <w:gridCol w:w="528"/>
              <w:gridCol w:w="1075"/>
              <w:gridCol w:w="942"/>
              <w:gridCol w:w="1012"/>
              <w:gridCol w:w="1182"/>
              <w:gridCol w:w="942"/>
              <w:gridCol w:w="942"/>
              <w:gridCol w:w="1111"/>
              <w:gridCol w:w="1164"/>
              <w:gridCol w:w="942"/>
              <w:gridCol w:w="942"/>
              <w:gridCol w:w="1121"/>
              <w:gridCol w:w="2074"/>
            </w:tblGrid>
            <w:tr w:rsidR="00BD61B5" w:rsidRPr="00BD61B5">
              <w:trPr>
                <w:trHeight w:val="989"/>
              </w:trPr>
              <w:tc>
                <w:tcPr>
                  <w:tcW w:w="2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№ </w:t>
                  </w:r>
                  <w:proofErr w:type="spellStart"/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  <w:proofErr w:type="gram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/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</w:p>
              </w:tc>
              <w:tc>
                <w:tcPr>
                  <w:tcW w:w="869" w:type="dxa"/>
                  <w:vMerge w:val="restar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Наименование (для юридического лица), ФИО (для физического лица) участника размещения заказа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Почтовый адрес</w:t>
                  </w:r>
                </w:p>
              </w:tc>
              <w:tc>
                <w:tcPr>
                  <w:tcW w:w="1386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Условия исполнения государственного контракта, являющиеся критериями оценки.</w:t>
                  </w:r>
                </w:p>
              </w:tc>
              <w:tc>
                <w:tcPr>
                  <w:tcW w:w="10990" w:type="dxa"/>
                  <w:gridSpan w:val="11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Сведения и документы, предусмотренные конкурсной документацией</w:t>
                  </w:r>
                </w:p>
              </w:tc>
            </w:tr>
            <w:tr w:rsidR="00BD61B5" w:rsidRPr="00BD61B5">
              <w:trPr>
                <w:trHeight w:val="3377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Цена </w:t>
                  </w:r>
                </w:p>
              </w:tc>
              <w:tc>
                <w:tcPr>
                  <w:tcW w:w="89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Качественные характеристики товара 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 Копии документов,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удостов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еряющих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личность (для иных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физиче</w:t>
                  </w:r>
                  <w:proofErr w:type="spellEnd"/>
                  <w:proofErr w:type="gram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ских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лиц)</w:t>
                  </w:r>
                  <w:proofErr w:type="gramEnd"/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Технический паспорт на передаваемое жилое помещение (срок действия 5 лет), кадастровый паспорт (срок действия с мая 2008 года)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Справка из управления Федеральной регистрационной службы по Амурской области об отсутствии обременения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Согласие супруга (и) на совершение сделки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об отсутствии в квартире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зарегистр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ированных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лиц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Справка об отсутствии задолженности за содержание квартиры, электроэнергию и коммунальные платежи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Свидетельство о государственной регистрации права на жилое помещение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конкурсная заявка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Анкета Участника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Разрешение органа опеки и попечительства на куплю-продажу квартиры, в случае если собственниками являются дети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Документ, подтверждающий полномочия лица на осуществление действий от имени Участника (например, доверенность на лицо, уполномоченное осуществлять действия от имени участника размещения заказа (форма № 2 раздела IV «Образцы форм и документов для заполнения участниками размещения заказа»)</w:t>
                  </w:r>
                  <w:proofErr w:type="gramEnd"/>
                </w:p>
              </w:tc>
            </w:tr>
            <w:tr w:rsidR="00BD61B5" w:rsidRPr="00BD61B5">
              <w:trPr>
                <w:trHeight w:val="1416"/>
              </w:trPr>
              <w:tc>
                <w:tcPr>
                  <w:tcW w:w="27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Евдокимов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Юрий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Николаевич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Амурская область, Белогорский район, с. Возжаевка, ул</w:t>
                  </w:r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.Г</w:t>
                  </w:r>
                  <w:proofErr w:type="gram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агарина , д.61, кв.11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268212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BD61B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ЛОТ № 3 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дом с печным отоплением (в кирпичном или деревянном</w:t>
            </w:r>
            <w:proofErr w:type="gramStart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)</w:t>
            </w:r>
            <w:proofErr w:type="gramEnd"/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общей площадью не менее 37м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2</w:t>
            </w:r>
            <w:r w:rsidRPr="00BD61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приусадебным участком, в соответствии с техническими требованиями к конкурсной документации.</w:t>
            </w:r>
          </w:p>
          <w:tbl>
            <w:tblPr>
              <w:tblW w:w="161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4"/>
              <w:gridCol w:w="1001"/>
              <w:gridCol w:w="1108"/>
              <w:gridCol w:w="545"/>
              <w:gridCol w:w="1109"/>
              <w:gridCol w:w="1220"/>
              <w:gridCol w:w="972"/>
              <w:gridCol w:w="978"/>
              <w:gridCol w:w="972"/>
              <w:gridCol w:w="972"/>
              <w:gridCol w:w="1094"/>
              <w:gridCol w:w="1091"/>
              <w:gridCol w:w="972"/>
              <w:gridCol w:w="972"/>
              <w:gridCol w:w="972"/>
              <w:gridCol w:w="1908"/>
            </w:tblGrid>
            <w:tr w:rsidR="00BD61B5" w:rsidRPr="00BD61B5">
              <w:trPr>
                <w:trHeight w:val="989"/>
              </w:trPr>
              <w:tc>
                <w:tcPr>
                  <w:tcW w:w="2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lastRenderedPageBreak/>
                    <w:t xml:space="preserve">№ </w:t>
                  </w:r>
                  <w:proofErr w:type="spellStart"/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  <w:proofErr w:type="gram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/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</w:t>
                  </w:r>
                  <w:proofErr w:type="spellEnd"/>
                </w:p>
              </w:tc>
              <w:tc>
                <w:tcPr>
                  <w:tcW w:w="802" w:type="dxa"/>
                  <w:vMerge w:val="restar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Наиме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нование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(для юридического лица), ФИО (для физического лица) участника размещения заказа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Почтовый адрес</w:t>
                  </w:r>
                </w:p>
              </w:tc>
              <w:tc>
                <w:tcPr>
                  <w:tcW w:w="1426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Условия исполнения государственного контракта, являющиеся критериями оценки.</w:t>
                  </w:r>
                </w:p>
              </w:tc>
              <w:tc>
                <w:tcPr>
                  <w:tcW w:w="10814" w:type="dxa"/>
                  <w:gridSpan w:val="11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Сведения и документы, предусмотренные конкурсной документацией</w:t>
                  </w:r>
                </w:p>
              </w:tc>
            </w:tr>
            <w:tr w:rsidR="00BD61B5" w:rsidRPr="00BD61B5">
              <w:trPr>
                <w:trHeight w:val="3377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D61B5" w:rsidRPr="00BD61B5" w:rsidRDefault="00BD61B5" w:rsidP="00BD61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Цена 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Качественные характеристики товара 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 Копии документов, удостоверяющих личность (для иных физических лиц)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Технический паспорт на переда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ваемое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жилое помещение (срок действия 5 лет), кадастровый паспорт (срок действия с мая 2008 года)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из управления </w:t>
                  </w:r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Федеральной</w:t>
                  </w:r>
                  <w:proofErr w:type="gram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регистра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ционной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службы по Амурской области об отсутствии обременения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Согласие супруга (и) на совершение сделки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об отсутствии в квартире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зарегистр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ированных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лиц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Справка об отсутствии задолженности за содержание квартиры,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электро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энергию и коммунальные платежи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Свидетельство о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государс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твенной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регистрации права на жилое помещение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конкурсная заявка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Анкета Участника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Разрешение органа опеки и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попечи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тельства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на куплю-продажу квартиры, в случае если </w:t>
                  </w: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собстве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нниками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являются дети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Документ, подтверждающий полномочия лица на осуществление действий от имени Участника (например, доверенность на лицо, уполномоченное осуществлять действия от имени участника размещения заказа (форма № 2 раздела IV «Образцы форм и документов для заполнения участниками размещения заказа»)</w:t>
                  </w:r>
                  <w:proofErr w:type="gramEnd"/>
                </w:p>
              </w:tc>
            </w:tr>
            <w:tr w:rsidR="00BD61B5" w:rsidRPr="00BD61B5">
              <w:trPr>
                <w:trHeight w:val="1416"/>
              </w:trPr>
              <w:tc>
                <w:tcPr>
                  <w:tcW w:w="27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Бамбиза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Надежда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Миха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йловна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 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Бамбиза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Ксения</w:t>
                  </w:r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Владим</w:t>
                  </w:r>
                  <w:proofErr w:type="spellEnd"/>
                </w:p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ировна</w:t>
                  </w:r>
                  <w:proofErr w:type="spell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Амурская область, Белогорский район, с</w:t>
                  </w:r>
                  <w:proofErr w:type="gramStart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.А</w:t>
                  </w:r>
                  <w:proofErr w:type="gramEnd"/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мурское, ул.Больничная, д. 27, кв.1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200000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Присутствует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BD61B5" w:rsidRPr="00BD61B5" w:rsidRDefault="00BD61B5" w:rsidP="00BD61B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BD61B5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</w:tbl>
          <w:p w:rsidR="00BD61B5" w:rsidRPr="00BD61B5" w:rsidRDefault="00BD61B5" w:rsidP="00BD61B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BD61B5" w:rsidRPr="00BD61B5" w:rsidRDefault="00BD61B5" w:rsidP="00BD61B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D61B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E429C3" w:rsidRDefault="00E429C3"/>
    <w:sectPr w:rsidR="00E429C3" w:rsidSect="00BD61B5">
      <w:pgSz w:w="16838" w:h="11906" w:orient="landscape"/>
      <w:pgMar w:top="851" w:right="536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61B5"/>
    <w:rsid w:val="00BD61B5"/>
    <w:rsid w:val="00E4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1B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BD61B5"/>
    <w:rPr>
      <w:b/>
      <w:bCs/>
    </w:rPr>
  </w:style>
  <w:style w:type="character" w:styleId="a5">
    <w:name w:val="Emphasis"/>
    <w:basedOn w:val="a0"/>
    <w:uiPriority w:val="20"/>
    <w:qFormat/>
    <w:rsid w:val="00BD61B5"/>
    <w:rPr>
      <w:i/>
      <w:iCs/>
    </w:rPr>
  </w:style>
  <w:style w:type="character" w:customStyle="1" w:styleId="articleseperator">
    <w:name w:val="article_seperator"/>
    <w:basedOn w:val="a0"/>
    <w:rsid w:val="00BD61B5"/>
  </w:style>
  <w:style w:type="character" w:customStyle="1" w:styleId="small1">
    <w:name w:val="small1"/>
    <w:basedOn w:val="a0"/>
    <w:rsid w:val="00BD61B5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BD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422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73&amp;pop=1&amp;page=3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2009-12-22T01:01:00Z</dcterms:created>
  <dcterms:modified xsi:type="dcterms:W3CDTF">2009-12-22T01:10:00Z</dcterms:modified>
</cp:coreProperties>
</file>