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74"/>
        <w:gridCol w:w="320"/>
      </w:tblGrid>
      <w:tr w:rsidR="00440FB2" w:rsidRPr="00440FB2" w:rsidTr="00440FB2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40FB2" w:rsidRPr="00440FB2" w:rsidRDefault="00440FB2" w:rsidP="00440FB2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14 октября  2009 г. г. Белогорск </w:t>
            </w: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40FB2" w:rsidRPr="00440FB2" w:rsidRDefault="00440FB2" w:rsidP="00440FB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FB2" w:rsidRPr="00440FB2" w:rsidRDefault="00440FB2" w:rsidP="00440FB2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40FB2" w:rsidRPr="00440FB2" w:rsidTr="00440FB2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40FB2" w:rsidRPr="00440FB2" w:rsidRDefault="00440FB2" w:rsidP="00440FB2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40FB2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12.10.2009 </w:t>
            </w:r>
          </w:p>
        </w:tc>
      </w:tr>
      <w:tr w:rsidR="00440FB2" w:rsidRPr="00440FB2" w:rsidTr="00440FB2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40FB2" w:rsidRPr="00440FB2" w:rsidRDefault="00440FB2" w:rsidP="00440FB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440FB2" w:rsidRPr="00440FB2" w:rsidRDefault="00440FB2" w:rsidP="00440FB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о проведении открытого конкурса</w:t>
            </w:r>
          </w:p>
          <w:p w:rsidR="00440FB2" w:rsidRPr="00440FB2" w:rsidRDefault="00440FB2" w:rsidP="00440FB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 октября  2009 г. г. Белогорск</w:t>
            </w:r>
          </w:p>
          <w:p w:rsidR="00440FB2" w:rsidRPr="00440FB2" w:rsidRDefault="00440FB2" w:rsidP="00440FB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 «Отдел образования администрации муниципального образования Белогорского района» Амурской области приглашает к участию в открытом конкурсе на  поставку </w:t>
            </w:r>
            <w:r w:rsidRPr="00440FB2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жилых помещений (квартир для детей сирот и детей, оставшихся без попечения родителей, лиц из числа детей-сирот  и детей, оставшихся без попечения родителей)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 «Отдел образования администрации муниципального образования Белогорского района»  (676850, Амурская область,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Малиновского, 12, тел. 8 (41641)2-28-10)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 (676850, Амурская область,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тел. 8 (41641)2-16-43)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Предмет муниципального контракта: </w:t>
            </w:r>
            <w:r w:rsidRPr="00440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риобретение </w:t>
            </w:r>
            <w:r w:rsidRPr="00440FB2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 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жилых помещений (квартир для детей сирот и детей, оставшихся без попечения родителей, лиц из числа детей-сирот  и детей, оставшихся без попечения родителей):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 общей площадью не менее 32м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582000 - (пятьсот восемьдесят две  тысячи) рублей;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Форма оплаты: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Безналичный расчет.</w:t>
            </w:r>
          </w:p>
          <w:p w:rsidR="00440FB2" w:rsidRPr="00440FB2" w:rsidRDefault="00440FB2" w:rsidP="00440FB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Информация о конкурсе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Сроки и порядок получения конкурсной документации: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Отдел муниципального заказа Администрации муниципального образования Белогорский район, начиная с даты опубликования настоящего извещения в официальном печатном издании газете «Белогорский вестник», и размещения на официальном сайте Управления государственных закупок Амурской области </w:t>
            </w:r>
            <w:hyperlink r:id="rId6" w:history="1">
              <w:proofErr w:type="gramEnd"/>
              <w:r w:rsidRPr="00440FB2">
                <w:rPr>
                  <w:rFonts w:ascii="Arial" w:eastAsia="Times New Roman" w:hAnsi="Arial" w:cs="Arial"/>
                  <w:color w:val="0000FF"/>
                  <w:sz w:val="20"/>
                </w:rPr>
                <w:t>www.gz.amurobl.ru</w:t>
              </w:r>
              <w:proofErr w:type="gramStart"/>
            </w:hyperlink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официальном сайте Администрации  Белогорского района Амурской области </w:t>
            </w:r>
            <w:hyperlink w:history="1">
              <w:proofErr w:type="gramEnd"/>
              <w:r w:rsidRPr="00440FB2">
                <w:rPr>
                  <w:rFonts w:ascii="Arial" w:eastAsia="Times New Roman" w:hAnsi="Arial" w:cs="Arial"/>
                  <w:color w:val="666666"/>
                  <w:sz w:val="20"/>
                </w:rPr>
                <w:t>www.beloaria.ru</w:t>
              </w:r>
              <w:proofErr w:type="gramStart"/>
            </w:hyperlink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извещения и конкурсной документации в соответствии с действующим законодательством, до даты вскрытия конвертов с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заявками, на основании заявления любого заинтересованного лица, поданного в письменной форме (в том числе в форме электронного документа) в течение двух рабочих дней со дня получения соответствующего заявления представляет такому лицу конкурсную документацию по выбору заинтересованного лица либо на бумажном носителе, либо в форме электронного документа. Представление конкурсной документации до опубликования извещения о проведении открытого конкурса в официальном печатном издании, и размещения на официальных сайтах извещения и конкурсной документации не допускается.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предмета муниципального контракта: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440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Амурская область,  </w:t>
            </w:r>
            <w:proofErr w:type="spellStart"/>
            <w:r w:rsidRPr="00440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Белогоский</w:t>
            </w:r>
            <w:proofErr w:type="spellEnd"/>
            <w:r w:rsidRPr="00440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440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440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Васильевка.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предоставления конкурсной документации: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Амурская область,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 2, Отдел муниципального заказа Администрации  муниципального образования Белогорский район, </w:t>
            </w:r>
            <w:proofErr w:type="spell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представления заявок: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Амурская область,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 2, Отдел муниципального заказа Администрации муниципального образования  Белогорский район, </w:t>
            </w:r>
            <w:proofErr w:type="spell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Дата окончания приема заявок: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10 час. 00 мин. местного времени «13» ноября 2009 г.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вскрытия конвертов с заявками: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Амурская область,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Администрация муниципального образования Белогорский район, ул. Гагарина 2, </w:t>
            </w:r>
            <w:proofErr w:type="spell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  217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Дата и время вскрытия конвертов с заявками: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10 час. 00 мин. местного времени  «16» ноября 2009 г.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и дата рассмотрения заявок и подведения итогов конкурса:</w:t>
            </w:r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Амурская область, </w:t>
            </w:r>
            <w:proofErr w:type="gram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  Администрации муниципального образования  Белогорский район, ул. Гагарина, 2, </w:t>
            </w:r>
            <w:proofErr w:type="spellStart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440FB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 Дата рассмотрения и подведения итогов конкурса устанавливается в соответствии с действующим законодательством.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40FB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40FB2" w:rsidRPr="00440FB2" w:rsidRDefault="00440FB2" w:rsidP="00440FB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440FB2" w:rsidRPr="00440FB2" w:rsidRDefault="00440FB2" w:rsidP="00440FB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40FB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1E2130" w:rsidRDefault="001E2130"/>
    <w:sectPr w:rsidR="001E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0FB2"/>
    <w:rsid w:val="001E2130"/>
    <w:rsid w:val="0044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FB2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440FB2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440FB2"/>
    <w:rPr>
      <w:b/>
      <w:bCs/>
    </w:rPr>
  </w:style>
  <w:style w:type="character" w:styleId="a6">
    <w:name w:val="Emphasis"/>
    <w:basedOn w:val="a0"/>
    <w:uiPriority w:val="20"/>
    <w:qFormat/>
    <w:rsid w:val="00440FB2"/>
    <w:rPr>
      <w:i/>
      <w:iCs/>
    </w:rPr>
  </w:style>
  <w:style w:type="character" w:customStyle="1" w:styleId="articleseperator">
    <w:name w:val="article_seperator"/>
    <w:basedOn w:val="a0"/>
    <w:rsid w:val="00440FB2"/>
  </w:style>
  <w:style w:type="character" w:customStyle="1" w:styleId="small1">
    <w:name w:val="small1"/>
    <w:basedOn w:val="a0"/>
    <w:rsid w:val="00440FB2"/>
    <w:rPr>
      <w:b w:val="0"/>
      <w:bCs w:val="0"/>
      <w:color w:val="B2AAA7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44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175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.amurobl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84&amp;pop=1&amp;page=3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2009-12-22T01:07:00Z</dcterms:modified>
</cp:coreProperties>
</file>