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5831"/>
        <w:gridCol w:w="320"/>
      </w:tblGrid>
      <w:tr w:rsidR="005A4E9A" w:rsidRPr="005A4E9A" w:rsidTr="005A4E9A">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5A4E9A" w:rsidRPr="005A4E9A" w:rsidRDefault="005A4E9A" w:rsidP="005A4E9A">
            <w:pPr>
              <w:spacing w:after="0" w:line="231" w:lineRule="atLeast"/>
              <w:ind w:firstLine="136"/>
              <w:rPr>
                <w:rFonts w:ascii="Arial" w:eastAsia="Times New Roman" w:hAnsi="Arial" w:cs="Arial"/>
                <w:b/>
                <w:bCs/>
                <w:color w:val="666666"/>
                <w:sz w:val="15"/>
                <w:szCs w:val="15"/>
              </w:rPr>
            </w:pPr>
            <w:r w:rsidRPr="005A4E9A">
              <w:rPr>
                <w:rFonts w:ascii="Arial" w:eastAsia="Times New Roman" w:hAnsi="Arial" w:cs="Arial"/>
                <w:b/>
                <w:bCs/>
                <w:color w:val="666666"/>
                <w:sz w:val="15"/>
                <w:szCs w:val="15"/>
              </w:rPr>
              <w:t xml:space="preserve">Запрос ценовых котировок на выполнение работ по капитальному ремонту </w:t>
            </w:r>
            <w:r w:rsidRPr="005A4E9A">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5A4E9A" w:rsidRPr="005A4E9A" w:rsidRDefault="005A4E9A" w:rsidP="005A4E9A">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5A4E9A" w:rsidRPr="005A4E9A" w:rsidRDefault="005A4E9A" w:rsidP="005A4E9A">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5A4E9A" w:rsidRPr="005A4E9A" w:rsidTr="005A4E9A">
        <w:trPr>
          <w:trHeight w:val="190"/>
          <w:tblCellSpacing w:w="15" w:type="dxa"/>
        </w:trPr>
        <w:tc>
          <w:tcPr>
            <w:tcW w:w="0" w:type="auto"/>
            <w:tcMar>
              <w:top w:w="54" w:type="dxa"/>
              <w:left w:w="0" w:type="dxa"/>
              <w:bottom w:w="54" w:type="dxa"/>
              <w:right w:w="0" w:type="dxa"/>
            </w:tcMar>
            <w:hideMark/>
          </w:tcPr>
          <w:p w:rsidR="005A4E9A" w:rsidRPr="005A4E9A" w:rsidRDefault="005A4E9A" w:rsidP="005A4E9A">
            <w:pPr>
              <w:spacing w:after="0" w:line="190" w:lineRule="atLeast"/>
              <w:rPr>
                <w:rFonts w:ascii="Arial" w:eastAsia="Times New Roman" w:hAnsi="Arial" w:cs="Arial"/>
                <w:color w:val="B2AAA7"/>
                <w:sz w:val="14"/>
                <w:szCs w:val="14"/>
              </w:rPr>
            </w:pPr>
            <w:r w:rsidRPr="005A4E9A">
              <w:rPr>
                <w:rFonts w:ascii="Arial" w:eastAsia="Times New Roman" w:hAnsi="Arial" w:cs="Arial"/>
                <w:color w:val="B2AAA7"/>
                <w:sz w:val="14"/>
                <w:szCs w:val="14"/>
              </w:rPr>
              <w:t xml:space="preserve">29.07.2009 </w:t>
            </w:r>
          </w:p>
        </w:tc>
      </w:tr>
      <w:tr w:rsidR="005A4E9A" w:rsidRPr="005A4E9A" w:rsidTr="005A4E9A">
        <w:trPr>
          <w:tblCellSpacing w:w="15" w:type="dxa"/>
        </w:trPr>
        <w:tc>
          <w:tcPr>
            <w:tcW w:w="0" w:type="auto"/>
            <w:tcMar>
              <w:top w:w="54" w:type="dxa"/>
              <w:left w:w="0" w:type="dxa"/>
              <w:bottom w:w="54" w:type="dxa"/>
              <w:right w:w="0" w:type="dxa"/>
            </w:tcMar>
            <w:hideMark/>
          </w:tcPr>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Запрос ценовых котировок</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 xml:space="preserve">на выполнение работ по капитальному ремонту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 xml:space="preserve">электропроводки в МСОШ с. Лохвицы Белогорского района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 Заказчик: Муниципальная средняя общеобразовательная школа с. Лохвицы Белогорского района Амурской области.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1.1. Почтовый и юридический адрес: 676800 Амурская обл., Белогорский район, с. Лохвицы, ул. Школьная, 73.</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5A4E9A">
              <w:rPr>
                <w:rFonts w:ascii="Arial" w:eastAsia="Times New Roman" w:hAnsi="Arial" w:cs="Arial"/>
                <w:b/>
                <w:bCs/>
                <w:color w:val="666666"/>
                <w:sz w:val="20"/>
              </w:rPr>
              <w:t>–</w:t>
            </w:r>
            <w:r w:rsidRPr="005A4E9A">
              <w:rPr>
                <w:rFonts w:ascii="Arial" w:eastAsia="Times New Roman" w:hAnsi="Arial" w:cs="Arial"/>
                <w:color w:val="666666"/>
                <w:sz w:val="20"/>
                <w:szCs w:val="20"/>
              </w:rPr>
              <w:t xml:space="preserve"> отдел муниципального заказа администрации Белогорского района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2.2.Телефон: (416-41) 2-16-43.</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3. Предмет запроса котировки: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Выполнение работ по</w:t>
            </w:r>
            <w:r w:rsidRPr="005A4E9A">
              <w:rPr>
                <w:rFonts w:ascii="Arial" w:eastAsia="Times New Roman" w:hAnsi="Arial" w:cs="Arial"/>
                <w:b/>
                <w:bCs/>
                <w:color w:val="666666"/>
                <w:sz w:val="20"/>
              </w:rPr>
              <w:t xml:space="preserve"> </w:t>
            </w:r>
            <w:r w:rsidRPr="005A4E9A">
              <w:rPr>
                <w:rFonts w:ascii="Arial" w:eastAsia="Times New Roman" w:hAnsi="Arial" w:cs="Arial"/>
                <w:color w:val="666666"/>
                <w:sz w:val="20"/>
                <w:szCs w:val="20"/>
              </w:rPr>
              <w:t>капитальному ремонту электропроводки в МСОШ с. Лохвицы Белогорского района</w:t>
            </w:r>
            <w:r w:rsidRPr="005A4E9A">
              <w:rPr>
                <w:rFonts w:ascii="Arial" w:eastAsia="Times New Roman" w:hAnsi="Arial" w:cs="Arial"/>
                <w:b/>
                <w:bCs/>
                <w:color w:val="666666"/>
                <w:sz w:val="20"/>
              </w:rPr>
              <w:t xml:space="preserve">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Условия выполнения работ: в соответствии с Техническим заданием и проектом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4. Источник финансирования – средства областного и местного бюджета.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 Место, условия и сроки выполнения контракта – Амурская область, Белогорский район, с.Лохвицы. Выполнение работ производится без привлечения субподрядчиков с момента подписания контракта до 30 августа 2009 года. Работы принимаются в полном объеме.</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6. Срок и условия оплаты – оплата работ производится путем перечисления денежных средств на расчетный счет подрядчика в течение 10 дней </w:t>
            </w:r>
            <w:r w:rsidRPr="005A4E9A">
              <w:rPr>
                <w:rFonts w:ascii="Arial" w:eastAsia="Times New Roman" w:hAnsi="Arial" w:cs="Arial"/>
                <w:color w:val="000000"/>
                <w:sz w:val="20"/>
                <w:szCs w:val="20"/>
              </w:rPr>
              <w:t>с момента подписания</w:t>
            </w:r>
            <w:r w:rsidRPr="005A4E9A">
              <w:rPr>
                <w:rFonts w:ascii="Arial" w:eastAsia="Times New Roman" w:hAnsi="Arial" w:cs="Arial"/>
                <w:i/>
                <w:iCs/>
                <w:color w:val="000000"/>
                <w:sz w:val="20"/>
              </w:rPr>
              <w:t xml:space="preserve"> </w:t>
            </w:r>
            <w:r w:rsidRPr="005A4E9A">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5A4E9A">
              <w:rPr>
                <w:rFonts w:ascii="Arial" w:eastAsia="Times New Roman" w:hAnsi="Arial" w:cs="Arial"/>
                <w:color w:val="666666"/>
                <w:sz w:val="20"/>
                <w:szCs w:val="20"/>
              </w:rPr>
              <w:t>, при условии поступления средств областного бюджета на расчетный счет Муниципального заказчика.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7. Максимальная цена контракта: 236395 /двести тридцать шесть тысяч триста девяносто пять/ рублей. </w:t>
            </w:r>
          </w:p>
          <w:p w:rsidR="005A4E9A" w:rsidRPr="005A4E9A" w:rsidRDefault="005A4E9A" w:rsidP="005A4E9A">
            <w:pPr>
              <w:keepNext/>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8. Ценовое предложение участников должно учитывать: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9. Место подачи котировочных заявок: г. Белогорск, ул. Гагарина, 2, отдел муниципального заказа администрации Белогорского района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10. Срок подачи котировочных заявок: в течение четырех рабочих дней с момента размещения настоящего запроса на официальном сайте.</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11. Дата и время окончания срока подачи котировочных заявок: 04 августа 2009 года, 17 час.00 мин. местного времени.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12. Котировочная заявка предоставляется в письменной форме.</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b/>
                <w:bCs/>
                <w:color w:val="666666"/>
                <w:sz w:val="20"/>
              </w:rPr>
              <w:t>Начальник отдела муниципального</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b/>
                <w:bCs/>
                <w:color w:val="666666"/>
                <w:sz w:val="20"/>
              </w:rPr>
              <w:t xml:space="preserve">заказа администрации муниципального </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b/>
                <w:bCs/>
                <w:color w:val="666666"/>
                <w:sz w:val="20"/>
              </w:rPr>
              <w:t>образования Белогорского района В. И. Зиновьева</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Техническое задание на капитальный ремонт электропроводки в</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МСОШ с. Лохвицы Белогорского района</w:t>
            </w:r>
          </w:p>
          <w:tbl>
            <w:tblPr>
              <w:tblW w:w="0" w:type="auto"/>
              <w:jc w:val="center"/>
              <w:tblCellMar>
                <w:left w:w="0" w:type="dxa"/>
                <w:right w:w="0" w:type="dxa"/>
              </w:tblCellMar>
              <w:tblLook w:val="04A0"/>
            </w:tblPr>
            <w:tblGrid>
              <w:gridCol w:w="559"/>
              <w:gridCol w:w="4482"/>
              <w:gridCol w:w="2390"/>
              <w:gridCol w:w="1904"/>
            </w:tblGrid>
            <w:tr w:rsidR="005A4E9A" w:rsidRPr="005A4E9A">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п\п</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Виды работ</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15"/>
                      <w:szCs w:val="15"/>
                    </w:rPr>
                    <w:t>Единица измерения</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15"/>
                      <w:szCs w:val="15"/>
                    </w:rPr>
                    <w:t>Объем</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Кабель двух-, четырех- жильный в сечение жилы до 10 мм</w:t>
                  </w:r>
                  <w:r w:rsidRPr="005A4E9A">
                    <w:rPr>
                      <w:rFonts w:ascii="Arial" w:eastAsia="Times New Roman" w:hAnsi="Arial" w:cs="Arial"/>
                      <w:color w:val="666666"/>
                      <w:sz w:val="15"/>
                      <w:szCs w:val="15"/>
                      <w:vertAlign w:val="superscript"/>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720</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Блок управления шкафного исполнения или распределительный пункт (шкаф)</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Светильник отдельно устанавливаемый на подвесах(штангах с количеством ламп в светильнике: 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36</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Розетка штепсельная: неутоленного типа при открытой проводке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12</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Автомат одно-, двух-, трех- полюсный, устанавливаемый на </w:t>
                  </w:r>
                  <w:r w:rsidRPr="005A4E9A">
                    <w:rPr>
                      <w:rFonts w:ascii="Arial" w:eastAsia="Times New Roman" w:hAnsi="Arial" w:cs="Arial"/>
                      <w:color w:val="666666"/>
                      <w:sz w:val="15"/>
                      <w:szCs w:val="15"/>
                    </w:rPr>
                    <w:lastRenderedPageBreak/>
                    <w:t xml:space="preserve">стене или колонне на ток ,А, до:25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lastRenderedPageBreak/>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8</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lastRenderedPageBreak/>
                    <w:t>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Автомат одно-, двух-, трех- полюсный, устанавливаемый на конструкции на стене или колонне на ток, А, до: 100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Труба по установленным конструкциям, по стенам с креплением скобами, диаметр, мм, до 80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8.</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 каждый последующий одножильный или многожильный в общей оплетке, суммарное сечение,мм</w:t>
                  </w:r>
                  <w:r w:rsidRPr="005A4E9A">
                    <w:rPr>
                      <w:rFonts w:ascii="Arial" w:eastAsia="Times New Roman" w:hAnsi="Arial" w:cs="Arial"/>
                      <w:color w:val="666666"/>
                      <w:sz w:val="15"/>
                      <w:szCs w:val="15"/>
                      <w:vertAlign w:val="superscript"/>
                    </w:rPr>
                    <w:t xml:space="preserve">2,до </w:t>
                  </w:r>
                  <w:r w:rsidRPr="005A4E9A">
                    <w:rPr>
                      <w:rFonts w:ascii="Arial" w:eastAsia="Times New Roman" w:hAnsi="Arial" w:cs="Arial"/>
                      <w:color w:val="666666"/>
                      <w:sz w:val="15"/>
                      <w:szCs w:val="15"/>
                    </w:rPr>
                    <w:t>35</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9.</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Щитки, устанавливаемые на стене распорными дюбелями, масса щитка, кг . до:6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10.</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Коробка с зажимами, устанавливаемая на конструкции на стене или колонне, для кабелей или проводов сечением до 10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 с количеством зажимов до: 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Короб по стенам и потолкам, длина м</w:t>
                  </w:r>
                  <w:r w:rsidRPr="005A4E9A">
                    <w:rPr>
                      <w:rFonts w:ascii="Arial" w:eastAsia="Times New Roman" w:hAnsi="Arial" w:cs="Arial"/>
                      <w:color w:val="666666"/>
                      <w:sz w:val="15"/>
                      <w:szCs w:val="15"/>
                      <w:vertAlign w:val="superscript"/>
                    </w:rPr>
                    <w:t xml:space="preserve">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88</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Счетчики, устанавливаемые на готовом основании: трехфазные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Выключатель: одноклавишный нетопленного типа при открытой проводке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Выключатель: двухклавишный неутоленного типа при открытой проводке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15</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Световые настенные указатели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2</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Пускатель магнитный общего назначения отдельно стоящий, устанавливаемый на конструкции на полу, на ток, а. до: 40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Светильник потолочный или настенный: с креплением винтами для помещений одноламповый</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6</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18.</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Пост управления кнопочный общего назначения, устанавливаемый на конструкции на стене или колонне, количество элементов поста до:3</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19.</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Муфта для 3-жильного кабеля напряжением 1 кВ. сечение одной жилы,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 до 70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20.</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Проводник заземляющий открыто по строительным основаниям из полосовой стали сечением,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160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10</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Проводник заземляющий открыто по строительным основаниям из полосовой стали сечением,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160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9</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Заземлитель вертикальный из круглой стали диаметром, мм 16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Разработка грунта в траншеях глубиной до 2-х м , гр.грунта 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r w:rsidRPr="005A4E9A">
                    <w:rPr>
                      <w:rFonts w:ascii="Arial" w:eastAsia="Times New Roman" w:hAnsi="Arial" w:cs="Arial"/>
                      <w:color w:val="666666"/>
                      <w:sz w:val="15"/>
                      <w:szCs w:val="15"/>
                      <w:vertAlign w:val="superscript"/>
                    </w:rPr>
                    <w:t>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Засыпка вручную траншей</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r w:rsidRPr="005A4E9A">
                    <w:rPr>
                      <w:rFonts w:ascii="Arial" w:eastAsia="Times New Roman" w:hAnsi="Arial" w:cs="Arial"/>
                      <w:color w:val="666666"/>
                      <w:sz w:val="15"/>
                      <w:szCs w:val="15"/>
                      <w:vertAlign w:val="superscript"/>
                    </w:rPr>
                    <w:t>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осветительных приборов: выключатели, розетки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осветительных приборов: светильники для люминесцентных ламп</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кабеля</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221</w:t>
                  </w:r>
                </w:p>
              </w:tc>
            </w:tr>
          </w:tbl>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Котировочная заявка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Дата: «____» __________________ 2009 года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Кому: Орган местного самоуправления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уполномоченный на осуществление функций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по размещению заказов для муниципальных нужд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Изучив Ваш запрос ценовых котировок, мы, нижеподписавшиеся, _______________________</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(наименование поставщика)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Почтовый и юридический адрес: ________________________________________________________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Адрес электронной почты: _____________________________________________________________</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Телефон \ факс: _______________________________________________________________________</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Банковские реквизиты: ________________________________________________________________</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lastRenderedPageBreak/>
              <w:t> </w:t>
            </w:r>
          </w:p>
          <w:p w:rsidR="005A4E9A" w:rsidRPr="005A4E9A" w:rsidRDefault="005A4E9A" w:rsidP="005A4E9A">
            <w:pPr>
              <w:keepNext/>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Идентификационный номер налогоплательщика _____________________________________ </w:t>
            </w:r>
            <w:r w:rsidRPr="005A4E9A">
              <w:rPr>
                <w:rFonts w:ascii="Arial" w:eastAsia="Times New Roman" w:hAnsi="Arial" w:cs="Arial"/>
                <w:color w:val="000000"/>
                <w:spacing w:val="-4"/>
                <w:sz w:val="20"/>
                <w:szCs w:val="20"/>
              </w:rPr>
              <w:t xml:space="preserve">предлагаем, в соответствии с условиями </w:t>
            </w:r>
            <w:r w:rsidRPr="005A4E9A">
              <w:rPr>
                <w:rFonts w:ascii="Arial" w:eastAsia="Times New Roman" w:hAnsi="Arial" w:cs="Arial"/>
                <w:color w:val="000000"/>
                <w:spacing w:val="-2"/>
                <w:sz w:val="20"/>
                <w:szCs w:val="20"/>
              </w:rPr>
              <w:t xml:space="preserve">муниципального контракта и нашей заявкой, выполнить капитальный ремонт электропроводки в МСОШ с. Лохвицы Белогорского района </w:t>
            </w:r>
            <w:r w:rsidRPr="005A4E9A">
              <w:rPr>
                <w:rFonts w:ascii="Arial" w:eastAsia="Times New Roman" w:hAnsi="Arial" w:cs="Arial"/>
                <w:color w:val="666666"/>
                <w:sz w:val="20"/>
                <w:szCs w:val="20"/>
              </w:rPr>
              <w:t>согласно бланку-предложению, на сумму 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vertAlign w:val="superscript"/>
              </w:rPr>
              <w:t>(наименование поставщика)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Мы обязуемся в случае принятия нашей котировочной заявке выполнить работы в соответствии со сроком, указанном в извещении, и согласны с имеющимся в нем порядком платежей.</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000000"/>
                <w:sz w:val="20"/>
                <w:szCs w:val="20"/>
              </w:rPr>
              <w:t>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000000"/>
                <w:sz w:val="20"/>
                <w:szCs w:val="20"/>
              </w:rPr>
              <w:t>Мы признаем, что направление заказчиком запроса котировки цен и представление подрядчиком котировочной заявки не накладывает на стороны никаких дополнительных обязательств.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____________________________________________________________________ (Ф.И.О., подпись)</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МП</w:t>
            </w:r>
            <w:r w:rsidRPr="005A4E9A">
              <w:rPr>
                <w:rFonts w:ascii="Arial" w:eastAsia="Times New Roman" w:hAnsi="Arial" w:cs="Arial"/>
                <w:b/>
                <w:bCs/>
                <w:color w:val="666666"/>
                <w:sz w:val="20"/>
              </w:rPr>
              <w:t xml:space="preserve"> </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i/>
                <w:iCs/>
                <w:color w:val="666666"/>
                <w:sz w:val="20"/>
                <w:szCs w:val="20"/>
              </w:rPr>
              <w:t>Приложение № 1</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i/>
                <w:iCs/>
                <w:color w:val="666666"/>
                <w:sz w:val="20"/>
                <w:szCs w:val="20"/>
              </w:rPr>
              <w:t xml:space="preserve">к котировочной заявке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Бланк – предложение на капитальный ремонт электропроводки в</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МСОШ с. Лохвицы Белогорского района</w:t>
            </w:r>
          </w:p>
          <w:tbl>
            <w:tblPr>
              <w:tblW w:w="0" w:type="auto"/>
              <w:jc w:val="center"/>
              <w:tblCellMar>
                <w:left w:w="0" w:type="dxa"/>
                <w:right w:w="0" w:type="dxa"/>
              </w:tblCellMar>
              <w:tblLook w:val="04A0"/>
            </w:tblPr>
            <w:tblGrid>
              <w:gridCol w:w="559"/>
              <w:gridCol w:w="4482"/>
              <w:gridCol w:w="2390"/>
              <w:gridCol w:w="1904"/>
            </w:tblGrid>
            <w:tr w:rsidR="005A4E9A" w:rsidRPr="005A4E9A">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п\п</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Виды работ</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15"/>
                      <w:szCs w:val="15"/>
                    </w:rPr>
                    <w:t>Единица измерения</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15"/>
                      <w:szCs w:val="15"/>
                    </w:rPr>
                    <w:t>Объем</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Кабель двух-, четырех- жильный в сечение жилы до 10 мм</w:t>
                  </w:r>
                  <w:r w:rsidRPr="005A4E9A">
                    <w:rPr>
                      <w:rFonts w:ascii="Arial" w:eastAsia="Times New Roman" w:hAnsi="Arial" w:cs="Arial"/>
                      <w:color w:val="666666"/>
                      <w:sz w:val="15"/>
                      <w:szCs w:val="15"/>
                      <w:vertAlign w:val="superscript"/>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720</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Блок управления шкафного исполнения или распределительный пункт (шкаф)</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Светильник отдельно устанавливаемый на подвесах(штангах с количеством ламп в светильнике: 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36</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Розетка штепсельная: неутоленного типа при открытой проводке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12</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Автомат одно-, двух-, трех- полюсный, устанавливаемый на стен е или колонне на ток ,А, до:25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8</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Автомат одно-, двух-, трех- полюсный, устанавливаемый на конструкции на стене или колонне на ток, А, до: 100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Труба по установленным конструкциям, по стенам с креплением скобами, диаметр, мм, до 80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8.</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 каждый последующий одножильный или многожильный в общей оплетке, суммарное сечение,мм</w:t>
                  </w:r>
                  <w:r w:rsidRPr="005A4E9A">
                    <w:rPr>
                      <w:rFonts w:ascii="Arial" w:eastAsia="Times New Roman" w:hAnsi="Arial" w:cs="Arial"/>
                      <w:color w:val="666666"/>
                      <w:sz w:val="15"/>
                      <w:szCs w:val="15"/>
                      <w:vertAlign w:val="superscript"/>
                    </w:rPr>
                    <w:t xml:space="preserve">2,до </w:t>
                  </w:r>
                  <w:r w:rsidRPr="005A4E9A">
                    <w:rPr>
                      <w:rFonts w:ascii="Arial" w:eastAsia="Times New Roman" w:hAnsi="Arial" w:cs="Arial"/>
                      <w:color w:val="666666"/>
                      <w:sz w:val="15"/>
                      <w:szCs w:val="15"/>
                    </w:rPr>
                    <w:t>35</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9.</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Щитки, устанавливаемые на стене распорными дюбелями, масса щитка, кг . до:6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10.</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Коробка с зажимами, устанавливаемая на конструкции на стене или колонне, для кабелей или проводов сечением до 10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 с количеством зажимов до: 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Короб по стенам и потолкам, длина м</w:t>
                  </w:r>
                  <w:r w:rsidRPr="005A4E9A">
                    <w:rPr>
                      <w:rFonts w:ascii="Arial" w:eastAsia="Times New Roman" w:hAnsi="Arial" w:cs="Arial"/>
                      <w:color w:val="666666"/>
                      <w:sz w:val="15"/>
                      <w:szCs w:val="15"/>
                      <w:vertAlign w:val="superscript"/>
                    </w:rPr>
                    <w:t xml:space="preserve">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88</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lastRenderedPageBreak/>
                    <w:t>12.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Счетчики, устанавливаемые на готовом основании: трехфазные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Выключатель: одноклавишный нетопленного типа при открытой проводке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Выключатель: двухклавишный неутоленного типа при открытой проводке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15</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Световые настенные указатели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2</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Пускатель магнитный общего назначения отдельно стоящий, устанавливаемый на конструкции на полу, на ток, а. до: 40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Светильник потолочный или настенный: с креплением винтами для помещений одноламповый</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6</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18.</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Пост управления кнопочный общего назначения, устанавливаемый на конструкции на стене или колонне, количество элементов поста до:3</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19.</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Муфта для 3-жильного кабеля напряжением 1 кВ. сечение одной жилы,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 до 70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20.</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Проводник заземляющий открыто по строительным основаниям из полосовой стали сечением,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160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10</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Проводник заземляющий открыто по строительным основаниям из полосовой стали сечением,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160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9</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Заземлитель вертикальный из круглой стали диаметром, мм 16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Разработка грунта в траншеях глубиной до 2-х м , гр.грунта 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r w:rsidRPr="005A4E9A">
                    <w:rPr>
                      <w:rFonts w:ascii="Arial" w:eastAsia="Times New Roman" w:hAnsi="Arial" w:cs="Arial"/>
                      <w:color w:val="666666"/>
                      <w:sz w:val="15"/>
                      <w:szCs w:val="15"/>
                      <w:vertAlign w:val="superscript"/>
                    </w:rPr>
                    <w:t>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Засыпка вручную траншей</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r w:rsidRPr="005A4E9A">
                    <w:rPr>
                      <w:rFonts w:ascii="Arial" w:eastAsia="Times New Roman" w:hAnsi="Arial" w:cs="Arial"/>
                      <w:color w:val="666666"/>
                      <w:sz w:val="15"/>
                      <w:szCs w:val="15"/>
                      <w:vertAlign w:val="superscript"/>
                    </w:rPr>
                    <w:t>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осветительных приборов: выключатели, розетки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осветительных приборов: светильники для люминесцентных ламп</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кабеля</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221</w:t>
                  </w:r>
                </w:p>
              </w:tc>
            </w:tr>
          </w:tbl>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20"/>
              </w:rPr>
              <w:t> </w:t>
            </w:r>
            <w:r w:rsidRPr="005A4E9A">
              <w:rPr>
                <w:rFonts w:ascii="Arial" w:eastAsia="Times New Roman" w:hAnsi="Arial" w:cs="Arial"/>
                <w:color w:val="666666"/>
                <w:sz w:val="20"/>
                <w:szCs w:val="20"/>
              </w:rPr>
              <w:t>___________________________________________________________________ (Ф.И.О., подпись)</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МП</w:t>
            </w:r>
            <w:r w:rsidRPr="005A4E9A">
              <w:rPr>
                <w:rFonts w:ascii="Arial" w:eastAsia="Times New Roman" w:hAnsi="Arial" w:cs="Arial"/>
                <w:b/>
                <w:bCs/>
                <w:color w:val="666666"/>
                <w:sz w:val="20"/>
              </w:rPr>
              <w:t xml:space="preserve">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aps/>
                <w:color w:val="666666"/>
                <w:sz w:val="20"/>
              </w:rPr>
              <w:t>ПРОЕКТ муниципального КОнтРакта</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МУНИЦИПАЛЬНЫЙ КОНТРАКТ</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 xml:space="preserve">на выполнение ремонта электропроводки в МСОШ с. Лохвицы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___________ «______»_________2009 года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Общеобразовательное учреждение муниципальная средняя общеобразовательная школа с. Лохвицы и</w:t>
            </w:r>
            <w:r w:rsidRPr="005A4E9A">
              <w:rPr>
                <w:rFonts w:ascii="Arial" w:eastAsia="Times New Roman" w:hAnsi="Arial" w:cs="Arial"/>
                <w:color w:val="000000"/>
                <w:sz w:val="20"/>
                <w:szCs w:val="20"/>
              </w:rPr>
              <w:t xml:space="preserve">менуемое в дальнейшем </w:t>
            </w:r>
            <w:r w:rsidRPr="005A4E9A">
              <w:rPr>
                <w:rFonts w:ascii="Arial" w:eastAsia="Times New Roman" w:hAnsi="Arial" w:cs="Arial"/>
                <w:b/>
                <w:bCs/>
                <w:color w:val="000000"/>
                <w:sz w:val="20"/>
              </w:rPr>
              <w:t>«Муниципальный Заказчик»</w:t>
            </w:r>
            <w:r w:rsidRPr="005A4E9A">
              <w:rPr>
                <w:rFonts w:ascii="Arial" w:eastAsia="Times New Roman" w:hAnsi="Arial" w:cs="Arial"/>
                <w:color w:val="000000"/>
                <w:sz w:val="20"/>
                <w:szCs w:val="20"/>
              </w:rPr>
              <w:t>, в лице Болдыревой Ирины Ивановны,</w:t>
            </w:r>
            <w:r w:rsidRPr="005A4E9A">
              <w:rPr>
                <w:rFonts w:ascii="Arial" w:eastAsia="Times New Roman" w:hAnsi="Arial" w:cs="Arial"/>
                <w:color w:val="666666"/>
                <w:sz w:val="20"/>
                <w:szCs w:val="20"/>
              </w:rPr>
              <w:t xml:space="preserve"> действующего(го) на основании Устава, с одной стороны, и ________________________, именуемый в дальнейшем </w:t>
            </w:r>
            <w:r w:rsidRPr="005A4E9A">
              <w:rPr>
                <w:rFonts w:ascii="Arial" w:eastAsia="Times New Roman" w:hAnsi="Arial" w:cs="Arial"/>
                <w:b/>
                <w:bCs/>
                <w:color w:val="666666"/>
                <w:sz w:val="20"/>
              </w:rPr>
              <w:t>«Подрядчик»,</w:t>
            </w:r>
            <w:r w:rsidRPr="005A4E9A">
              <w:rPr>
                <w:rFonts w:ascii="Arial" w:eastAsia="Times New Roman" w:hAnsi="Arial" w:cs="Arial"/>
                <w:color w:val="666666"/>
                <w:sz w:val="20"/>
                <w:szCs w:val="20"/>
              </w:rPr>
              <w:t xml:space="preserve"> в лице ______________________, действующего на основании ______________, с другой стороны, именуемые в дальнейшем «Стороны», на основании Протокола единой комиссии № ____ от ________ 2009 г. заключили настоящий Муниципальный контракт о нижеследующем.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1. ПРЕДМЕТ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1.1. Подрядчик обязуется выполнить собственными силами и средствами ремонтные работы по ремонту электропроводки в соответствии с условиями настоящего Муниципального контракта, техническим заданием на выполнение работ, а Муниципальный заказчик обязуется создать Подрядчику необходимые условия для выполнения работ, принять их результат и уплатить обусловленную настоящим Муниципальным контрактом цену.</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1.2. Виды и объемы работ, выполняемых Подрядчиком в Общеобразовательном учреждении муниципальной общеобразовательной школе с. Лохвицы расположенного по адресу: Амурская область Белогорский район, ул. Школьная, 73 с. Лохвицы, определены техническим заданием на выполнение работ по ремонту электропроводки (Приложение № 1), являющейся неотъемлемой частью 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2. ПРАВА И ОБЯЗАННОСТИ СТОРОН</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20"/>
              </w:rPr>
              <w:t>2.1. Обязанности Подрядчика: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2.1.1. Подрядчик обязуется выполнить своими силами и средствами работы надлежащего </w:t>
            </w:r>
            <w:r w:rsidRPr="005A4E9A">
              <w:rPr>
                <w:rFonts w:ascii="Arial" w:eastAsia="Times New Roman" w:hAnsi="Arial" w:cs="Arial"/>
                <w:color w:val="666666"/>
                <w:sz w:val="20"/>
                <w:szCs w:val="20"/>
              </w:rPr>
              <w:lastRenderedPageBreak/>
              <w:t>качества, в объеме и в сроки, предусмотренные настоящим Муниципальным контрактом и техническим заданием, указанной в п. 1.2 настоящего Муниципального контракта, а также согласно требованиям СНиП, действующих норм, ГОСТов и правил, и сдать работу Муниципальному заказчику.</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2.1.2. Сдать результат работ Муниципальному Заказчику, в порядке, предусмотренном разделом 5 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2.1.7. Обеспечить проведение в месте выполнения ремонтно-строительных работ необходимых мероприятий по технике безопасности и охране труда, обеспечить пожарную безопасность.</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20"/>
              </w:rPr>
              <w:t>2.2. Обязанности Муниципального заказчика: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2.2.1. Муниципальный заказчик обязан обеспечить доступ подрядчика в помещение, указанное в п. 1.2.</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2.2.4. Назначить представителя для разрешения всех вопросов в процессе выполнения работ по настоящему Муниципальному контракту.</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20"/>
              </w:rPr>
              <w:t> 2.3. Права Муниципального заказчика: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2.3.3. Привлекать независимых экспертов для проведения экспертиз;</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20"/>
              </w:rPr>
              <w:t>2.4. Права</w:t>
            </w:r>
            <w:r w:rsidRPr="005A4E9A">
              <w:rPr>
                <w:rFonts w:ascii="Arial" w:eastAsia="Times New Roman" w:hAnsi="Arial" w:cs="Arial"/>
                <w:color w:val="666666"/>
                <w:sz w:val="20"/>
                <w:szCs w:val="20"/>
              </w:rPr>
              <w:t xml:space="preserve"> </w:t>
            </w:r>
            <w:r w:rsidRPr="005A4E9A">
              <w:rPr>
                <w:rFonts w:ascii="Arial" w:eastAsia="Times New Roman" w:hAnsi="Arial" w:cs="Arial"/>
                <w:b/>
                <w:bCs/>
                <w:color w:val="666666"/>
                <w:sz w:val="20"/>
              </w:rPr>
              <w:t>подрядчика: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2.4.3. Получать от Муниципального заказчика содействие при выполнении работ в соответствии с условиями 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3. СРОКИ ВЫПОЛНЕНИЯ РАБОТ</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3.1. Работы, предусмотренные настоящим Муниципальным контрактом, выполняются Подрядчиком в срок до 30 августа 2009 года.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4. СТОИМОСТЬ РАБОТ, ПОРЯДОК РАСЧЕТОВ.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4.1. Общая стоимость работ по настоящему Муниципальному контракту составляет ___________________________________ (_____________________) рублей.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4.2. В цену контракта включаются: стоимость затрат на выполнение работ, указанных в п.1.1, стоимость используемых материалов и механизмов, все установленные налоги, включая НДС, страхование и другие обязательные платежи, и иные расходы связанные, с исполнением 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4.3. Цена контракта является твердой и не подлежит изменению.</w:t>
            </w:r>
          </w:p>
          <w:p w:rsidR="005A4E9A" w:rsidRPr="005A4E9A" w:rsidRDefault="005A4E9A" w:rsidP="005A4E9A">
            <w:pPr>
              <w:shd w:val="clear" w:color="auto" w:fill="FFFFFF"/>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lastRenderedPageBreak/>
              <w:t>4.4.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000000"/>
                <w:sz w:val="20"/>
                <w:szCs w:val="20"/>
              </w:rPr>
              <w:t>4.4.1 Муниципальным заказчиком в течение 10 дней с момента подписания</w:t>
            </w:r>
            <w:r w:rsidRPr="005A4E9A">
              <w:rPr>
                <w:rFonts w:ascii="Arial" w:eastAsia="Times New Roman" w:hAnsi="Arial" w:cs="Arial"/>
                <w:i/>
                <w:iCs/>
                <w:color w:val="000000"/>
                <w:sz w:val="20"/>
              </w:rPr>
              <w:t xml:space="preserve"> </w:t>
            </w:r>
            <w:r w:rsidRPr="005A4E9A">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5A4E9A">
              <w:rPr>
                <w:rFonts w:ascii="Arial" w:eastAsia="Times New Roman" w:hAnsi="Arial" w:cs="Arial"/>
                <w:color w:val="666666"/>
                <w:sz w:val="20"/>
                <w:szCs w:val="20"/>
              </w:rPr>
              <w:t>, при условии поступления средств областного бюджета на расчетный счет Муниципального заказчика, перечисляются денежные средства на расчетный счет подрядчика.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4.4.2.</w:t>
            </w:r>
            <w:r w:rsidRPr="005A4E9A">
              <w:rPr>
                <w:rFonts w:ascii="Arial" w:eastAsia="Times New Roman" w:hAnsi="Arial" w:cs="Arial"/>
                <w:b/>
                <w:bCs/>
                <w:color w:val="666666"/>
                <w:sz w:val="20"/>
              </w:rPr>
              <w:t xml:space="preserve"> </w:t>
            </w:r>
            <w:r w:rsidRPr="005A4E9A">
              <w:rPr>
                <w:rFonts w:ascii="Arial" w:eastAsia="Times New Roman" w:hAnsi="Arial" w:cs="Arial"/>
                <w:color w:val="666666"/>
                <w:sz w:val="20"/>
                <w:szCs w:val="20"/>
              </w:rPr>
              <w:t>Работы принимаются в полном объеме.</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5. ГАРАНТИЯ КАЧЕСТВА, ПОРЯДОК ПРИЕМКИ РАБОТ</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5A4E9A">
              <w:rPr>
                <w:rFonts w:ascii="Arial" w:eastAsia="Times New Roman" w:hAnsi="Arial" w:cs="Arial"/>
                <w:b/>
                <w:bCs/>
                <w:color w:val="666666"/>
                <w:sz w:val="20"/>
              </w:rPr>
              <w:t xml:space="preserve"> (три)</w:t>
            </w:r>
            <w:r w:rsidRPr="005A4E9A">
              <w:rPr>
                <w:rFonts w:ascii="Arial" w:eastAsia="Times New Roman" w:hAnsi="Arial" w:cs="Arial"/>
                <w:color w:val="666666"/>
                <w:sz w:val="20"/>
                <w:szCs w:val="20"/>
              </w:rPr>
              <w:t xml:space="preserve"> года с момента подписания Акта о приемке выполненных работ.</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5.3. Не позднее 30 августа 2009 года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 5.4. 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5.5. 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6. ОТВЕТСТВЕННОСТЬ, РИСКИ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w:t>
            </w:r>
            <w:r w:rsidRPr="005A4E9A">
              <w:rPr>
                <w:rFonts w:ascii="Arial" w:eastAsia="Times New Roman" w:hAnsi="Arial" w:cs="Arial"/>
                <w:color w:val="666666"/>
                <w:sz w:val="20"/>
                <w:szCs w:val="20"/>
              </w:rPr>
              <w:lastRenderedPageBreak/>
              <w:t>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6.3. Уплата Подрядчиком неустойки не освобождает его от исполнения обязательств по настоящему Муниципальному контракту.</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7. СРОК ДЕЙСТВИЯ КОНТРАКТА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7.1. Настоящий Муниципальный контракт вступает в силу с момента подписания и действует </w:t>
            </w:r>
            <w:r w:rsidRPr="005A4E9A">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5A4E9A">
              <w:rPr>
                <w:rFonts w:ascii="Arial" w:eastAsia="Times New Roman" w:hAnsi="Arial" w:cs="Arial"/>
                <w:color w:val="666666"/>
                <w:sz w:val="20"/>
                <w:szCs w:val="20"/>
              </w:rPr>
              <w:t xml:space="preserve">.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8. РАЗРЕШЕНИЕ СПОРОВ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9. ФОРС-МАЖОР</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9.1. 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9.3. При наступлении и прекращении указанных в пунктах 9.1. и 9.2. обстоятельств сторона,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9.5. Наступление форс-мажорных обстоятельств влечет увеличение срока исполнения настоящего государственного контракта на период их действия, но не более одного месяца с момента извещения об их наступлении.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10. ЗАКЛЮЧИТЕЛЬНЫЕ ПОЛОЖЕНИЯ</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11. ПОДПИСИ СТОРОН</w:t>
            </w:r>
          </w:p>
          <w:tbl>
            <w:tblPr>
              <w:tblW w:w="9360" w:type="dxa"/>
              <w:tblInd w:w="108" w:type="dxa"/>
              <w:tblCellMar>
                <w:left w:w="0" w:type="dxa"/>
                <w:right w:w="0" w:type="dxa"/>
              </w:tblCellMar>
              <w:tblLook w:val="04A0"/>
            </w:tblPr>
            <w:tblGrid>
              <w:gridCol w:w="4680"/>
              <w:gridCol w:w="4680"/>
            </w:tblGrid>
            <w:tr w:rsidR="005A4E9A" w:rsidRPr="005A4E9A">
              <w:tc>
                <w:tcPr>
                  <w:tcW w:w="4680" w:type="dxa"/>
                  <w:tcBorders>
                    <w:top w:val="nil"/>
                    <w:left w:val="nil"/>
                    <w:bottom w:val="nil"/>
                    <w:right w:val="nil"/>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«Подрядчик»</w:t>
                  </w:r>
                </w:p>
              </w:tc>
              <w:tc>
                <w:tcPr>
                  <w:tcW w:w="4680" w:type="dxa"/>
                  <w:tcBorders>
                    <w:top w:val="nil"/>
                    <w:left w:val="nil"/>
                    <w:bottom w:val="nil"/>
                    <w:right w:val="nil"/>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«Муниципальный заказчик»</w:t>
                  </w:r>
                </w:p>
              </w:tc>
            </w:tr>
          </w:tbl>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Общеобразовательное учреждение</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lastRenderedPageBreak/>
              <w:t xml:space="preserve"> Муниципальная средняя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Общеобразовательная школа с.Лохвицы</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Амурская область., Белогорский район</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с.Лохвицы, ул.Школьная,73</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р/с 40204810300000000319</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БИК 041012001</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л/с 03233000860</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ГРКЦГУ Банка России по</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Амурской области г.Благовещенск</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ИНН/КПП 2811004144/281101001</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 Директор МСОШ с. Лохвицы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______________________ И.И.Болдырева</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Приложение </w:t>
            </w:r>
          </w:p>
          <w:p w:rsidR="005A4E9A" w:rsidRPr="005A4E9A" w:rsidRDefault="005A4E9A" w:rsidP="005A4E9A">
            <w:pPr>
              <w:spacing w:after="0" w:line="231" w:lineRule="atLeast"/>
              <w:jc w:val="right"/>
              <w:rPr>
                <w:rFonts w:ascii="Arial" w:eastAsia="Times New Roman" w:hAnsi="Arial" w:cs="Arial"/>
                <w:color w:val="666666"/>
                <w:sz w:val="15"/>
                <w:szCs w:val="15"/>
              </w:rPr>
            </w:pPr>
            <w:r w:rsidRPr="005A4E9A">
              <w:rPr>
                <w:rFonts w:ascii="Arial" w:eastAsia="Times New Roman" w:hAnsi="Arial" w:cs="Arial"/>
                <w:color w:val="666666"/>
                <w:sz w:val="20"/>
                <w:szCs w:val="20"/>
              </w:rPr>
              <w:t xml:space="preserve">к муниципальному контракту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Бланк – предложение на капитальный ремонт электропроводки в</w:t>
            </w:r>
          </w:p>
          <w:p w:rsidR="005A4E9A" w:rsidRPr="005A4E9A" w:rsidRDefault="005A4E9A" w:rsidP="005A4E9A">
            <w:pPr>
              <w:spacing w:after="0" w:line="231" w:lineRule="atLeast"/>
              <w:jc w:val="center"/>
              <w:rPr>
                <w:rFonts w:ascii="Arial" w:eastAsia="Times New Roman" w:hAnsi="Arial" w:cs="Arial"/>
                <w:color w:val="666666"/>
                <w:sz w:val="15"/>
                <w:szCs w:val="15"/>
              </w:rPr>
            </w:pPr>
            <w:r w:rsidRPr="005A4E9A">
              <w:rPr>
                <w:rFonts w:ascii="Arial" w:eastAsia="Times New Roman" w:hAnsi="Arial" w:cs="Arial"/>
                <w:b/>
                <w:bCs/>
                <w:color w:val="666666"/>
                <w:sz w:val="20"/>
              </w:rPr>
              <w:t>МСОШ с. Лохвицы Белогорского района</w:t>
            </w:r>
          </w:p>
          <w:tbl>
            <w:tblPr>
              <w:tblW w:w="0" w:type="auto"/>
              <w:jc w:val="center"/>
              <w:tblCellMar>
                <w:left w:w="0" w:type="dxa"/>
                <w:right w:w="0" w:type="dxa"/>
              </w:tblCellMar>
              <w:tblLook w:val="04A0"/>
            </w:tblPr>
            <w:tblGrid>
              <w:gridCol w:w="559"/>
              <w:gridCol w:w="4482"/>
              <w:gridCol w:w="2390"/>
              <w:gridCol w:w="1904"/>
            </w:tblGrid>
            <w:tr w:rsidR="005A4E9A" w:rsidRPr="005A4E9A">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п\п</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Виды работ</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15"/>
                      <w:szCs w:val="15"/>
                    </w:rPr>
                    <w:t>Единица измерения</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b/>
                      <w:bCs/>
                      <w:color w:val="666666"/>
                      <w:sz w:val="15"/>
                      <w:szCs w:val="15"/>
                    </w:rPr>
                    <w:t>Объем</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Кабель двух-, четырех- жильный в сечение жилы до 10 мм</w:t>
                  </w:r>
                  <w:r w:rsidRPr="005A4E9A">
                    <w:rPr>
                      <w:rFonts w:ascii="Arial" w:eastAsia="Times New Roman" w:hAnsi="Arial" w:cs="Arial"/>
                      <w:color w:val="666666"/>
                      <w:sz w:val="15"/>
                      <w:szCs w:val="15"/>
                      <w:vertAlign w:val="superscript"/>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720</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Блок управления шкафного исполнения или распределительный пункт (шкаф)</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Светильник отдельно устанавливаемый на подвесах(штангах с количеством ламп в светильнике: 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36</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Розетка штепсельная: неутоленного типа при открытой проводке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12</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Автомат одно-, двух-, трех- полюсный, устанавливаемый на стене или колонне на ток ,А, до:25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8</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Автомат одно-, двух-, трех- полюсный, устанавливаемый на конструкции на стене или колонне на ток, А, до: 100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Труба по установленным конструкциям, по стенам с креплением скобами, диаметр, мм, до 80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8.</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 каждый последующий одножильный или многожильный в общей оплетке, суммарное сечение,мм</w:t>
                  </w:r>
                  <w:r w:rsidRPr="005A4E9A">
                    <w:rPr>
                      <w:rFonts w:ascii="Arial" w:eastAsia="Times New Roman" w:hAnsi="Arial" w:cs="Arial"/>
                      <w:color w:val="666666"/>
                      <w:sz w:val="15"/>
                      <w:szCs w:val="15"/>
                      <w:vertAlign w:val="superscript"/>
                    </w:rPr>
                    <w:t xml:space="preserve">2,до </w:t>
                  </w:r>
                  <w:r w:rsidRPr="005A4E9A">
                    <w:rPr>
                      <w:rFonts w:ascii="Arial" w:eastAsia="Times New Roman" w:hAnsi="Arial" w:cs="Arial"/>
                      <w:color w:val="666666"/>
                      <w:sz w:val="15"/>
                      <w:szCs w:val="15"/>
                    </w:rPr>
                    <w:t>35</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9.</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Щитки, устанавливаемые на стене распорными дюбелями, масса щитка, кг . до:6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10.</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Коробка с зажимами, устанавливаемая на конструкции на стене или колонне, для кабелей или проводов сечением до 10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 с количеством зажимов до: 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Короб по стенам и потолкам, длина м</w:t>
                  </w:r>
                  <w:r w:rsidRPr="005A4E9A">
                    <w:rPr>
                      <w:rFonts w:ascii="Arial" w:eastAsia="Times New Roman" w:hAnsi="Arial" w:cs="Arial"/>
                      <w:color w:val="666666"/>
                      <w:sz w:val="15"/>
                      <w:szCs w:val="15"/>
                      <w:vertAlign w:val="superscript"/>
                    </w:rPr>
                    <w:t xml:space="preserve">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88</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Счетчики, устанавливаемые на готовом основании: трехфазные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xml:space="preserve">Выключатель: одноклавишный нетопленного типа при открытой проводке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Выключатель: двухклавишный неутоленного типа при открытой проводке</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15</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Световые настенные указатели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2</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Пускатель магнитный общего назначения отдельно стоящий, устанавливаемый на конструкции на полу, на ток, а. до: 40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Светильник потолочный или настенный: с креплением винтами для помещений одноламповый</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6</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18.</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Пост управления кнопочный общего назначения, устанавливаемый на конструкции на стене или колонне, количество элементов поста до:3</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19.</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Муфта для 3-жильного кабеля напряжением 1 кВ. сечение одной жилы,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 до 70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 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lastRenderedPageBreak/>
                    <w:t>20.</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Проводник заземляющий открыто по строительным основаниям из полосовой стали сечением,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160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10</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Проводник заземляющий открыто по строительным основаниям из полосовой стали сечением, мм</w:t>
                  </w:r>
                  <w:r w:rsidRPr="005A4E9A">
                    <w:rPr>
                      <w:rFonts w:ascii="Arial" w:eastAsia="Times New Roman" w:hAnsi="Arial" w:cs="Arial"/>
                      <w:color w:val="666666"/>
                      <w:sz w:val="15"/>
                      <w:szCs w:val="15"/>
                      <w:vertAlign w:val="superscript"/>
                    </w:rPr>
                    <w:t xml:space="preserve">2 </w:t>
                  </w:r>
                  <w:r w:rsidRPr="005A4E9A">
                    <w:rPr>
                      <w:rFonts w:ascii="Arial" w:eastAsia="Times New Roman" w:hAnsi="Arial" w:cs="Arial"/>
                      <w:color w:val="666666"/>
                      <w:sz w:val="15"/>
                      <w:szCs w:val="15"/>
                    </w:rPr>
                    <w:t>160</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9</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Заземлитель вертикальный из круглой стали диаметром, мм 16</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Разработка грунта в траншеях глубиной до 2-х м , гр.грунта 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r w:rsidRPr="005A4E9A">
                    <w:rPr>
                      <w:rFonts w:ascii="Arial" w:eastAsia="Times New Roman" w:hAnsi="Arial" w:cs="Arial"/>
                      <w:color w:val="666666"/>
                      <w:sz w:val="15"/>
                      <w:szCs w:val="15"/>
                      <w:vertAlign w:val="superscript"/>
                    </w:rPr>
                    <w:t>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Засыпка вручную траншей</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r w:rsidRPr="005A4E9A">
                    <w:rPr>
                      <w:rFonts w:ascii="Arial" w:eastAsia="Times New Roman" w:hAnsi="Arial" w:cs="Arial"/>
                      <w:color w:val="666666"/>
                      <w:sz w:val="15"/>
                      <w:szCs w:val="15"/>
                      <w:vertAlign w:val="superscript"/>
                    </w:rPr>
                    <w:t>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осветительных приборов: выключатели, розетки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31</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26.</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осветительных приборов: светильники для люминесцентных ламп</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4</w:t>
                  </w:r>
                </w:p>
              </w:tc>
            </w:tr>
            <w:tr w:rsidR="005A4E9A" w:rsidRPr="005A4E9A">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27.</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Демонтаж кабеля</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jc w:val="both"/>
                    <w:rPr>
                      <w:rFonts w:ascii="Arial" w:eastAsia="Times New Roman" w:hAnsi="Arial" w:cs="Arial"/>
                      <w:color w:val="666666"/>
                      <w:sz w:val="15"/>
                      <w:szCs w:val="15"/>
                    </w:rPr>
                  </w:pPr>
                  <w:r w:rsidRPr="005A4E9A">
                    <w:rPr>
                      <w:rFonts w:ascii="Arial" w:eastAsia="Times New Roman" w:hAnsi="Arial" w:cs="Arial"/>
                      <w:color w:val="666666"/>
                      <w:sz w:val="15"/>
                      <w:szCs w:val="15"/>
                    </w:rPr>
                    <w:t>м</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221</w:t>
                  </w:r>
                </w:p>
              </w:tc>
            </w:tr>
          </w:tbl>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____________________________________________________________________ (Ф.И.О., подпись)</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15"/>
                <w:szCs w:val="15"/>
              </w:rPr>
              <w:t> </w:t>
            </w:r>
          </w:p>
          <w:p w:rsidR="005A4E9A" w:rsidRPr="005A4E9A" w:rsidRDefault="005A4E9A" w:rsidP="005A4E9A">
            <w:pPr>
              <w:spacing w:after="0" w:line="231" w:lineRule="atLeast"/>
              <w:rPr>
                <w:rFonts w:ascii="Arial" w:eastAsia="Times New Roman" w:hAnsi="Arial" w:cs="Arial"/>
                <w:color w:val="666666"/>
                <w:sz w:val="15"/>
                <w:szCs w:val="15"/>
              </w:rPr>
            </w:pPr>
            <w:r w:rsidRPr="005A4E9A">
              <w:rPr>
                <w:rFonts w:ascii="Arial" w:eastAsia="Times New Roman" w:hAnsi="Arial" w:cs="Arial"/>
                <w:color w:val="666666"/>
                <w:sz w:val="20"/>
                <w:szCs w:val="20"/>
              </w:rPr>
              <w:t> МП</w:t>
            </w:r>
            <w:r w:rsidRPr="005A4E9A">
              <w:rPr>
                <w:rFonts w:ascii="Arial" w:eastAsia="Times New Roman" w:hAnsi="Arial" w:cs="Arial"/>
                <w:b/>
                <w:bCs/>
                <w:color w:val="666666"/>
                <w:sz w:val="20"/>
              </w:rPr>
              <w:t xml:space="preserve"> </w:t>
            </w:r>
          </w:p>
        </w:tc>
      </w:tr>
    </w:tbl>
    <w:p w:rsidR="000C069C" w:rsidRDefault="000C069C"/>
    <w:sectPr w:rsidR="000C0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5A4E9A"/>
    <w:rsid w:val="000C069C"/>
    <w:rsid w:val="005A4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E9A"/>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5A4E9A"/>
    <w:rPr>
      <w:b/>
      <w:bCs/>
    </w:rPr>
  </w:style>
  <w:style w:type="character" w:styleId="a5">
    <w:name w:val="Emphasis"/>
    <w:basedOn w:val="a0"/>
    <w:uiPriority w:val="20"/>
    <w:qFormat/>
    <w:rsid w:val="005A4E9A"/>
    <w:rPr>
      <w:i/>
      <w:iCs/>
    </w:rPr>
  </w:style>
  <w:style w:type="paragraph" w:styleId="a6">
    <w:name w:val="Balloon Text"/>
    <w:basedOn w:val="a"/>
    <w:link w:val="a7"/>
    <w:uiPriority w:val="99"/>
    <w:semiHidden/>
    <w:unhideWhenUsed/>
    <w:rsid w:val="005A4E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4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134009">
      <w:bodyDiv w:val="1"/>
      <w:marLeft w:val="0"/>
      <w:marRight w:val="0"/>
      <w:marTop w:val="0"/>
      <w:marBottom w:val="0"/>
      <w:divBdr>
        <w:top w:val="none" w:sz="0" w:space="0" w:color="auto"/>
        <w:left w:val="none" w:sz="0" w:space="0" w:color="auto"/>
        <w:bottom w:val="none" w:sz="0" w:space="0" w:color="auto"/>
        <w:right w:val="none" w:sz="0" w:space="0" w:color="auto"/>
      </w:divBdr>
      <w:divsChild>
        <w:div w:id="588849997">
          <w:marLeft w:val="0"/>
          <w:marRight w:val="0"/>
          <w:marTop w:val="0"/>
          <w:marBottom w:val="0"/>
          <w:divBdr>
            <w:top w:val="none" w:sz="0" w:space="0" w:color="auto"/>
            <w:left w:val="none" w:sz="0" w:space="0" w:color="auto"/>
            <w:bottom w:val="single" w:sz="12" w:space="1" w:color="auto"/>
            <w:right w:val="none" w:sz="0" w:space="0" w:color="auto"/>
          </w:divBdr>
        </w:div>
        <w:div w:id="1170176973">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379&amp;pop=1&amp;page=108&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4185</Words>
  <Characters>23859</Characters>
  <Application>Microsoft Office Word</Application>
  <DocSecurity>0</DocSecurity>
  <Lines>198</Lines>
  <Paragraphs>55</Paragraphs>
  <ScaleCrop>false</ScaleCrop>
  <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2009-12-24T05:47:00Z</dcterms:created>
  <dcterms:modified xsi:type="dcterms:W3CDTF">2009-12-24T06:04:00Z</dcterms:modified>
</cp:coreProperties>
</file>