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89"/>
        <w:gridCol w:w="320"/>
      </w:tblGrid>
      <w:tr w:rsidR="00211167" w:rsidRPr="00211167" w:rsidTr="00211167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11167" w:rsidRPr="00211167" w:rsidRDefault="00211167" w:rsidP="00211167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И ОЦЕНКИ КОТИРОВОЧНЫХ ЗАЯВОК 05 августа 2009 года </w:t>
            </w: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11167" w:rsidRPr="00211167" w:rsidRDefault="00211167" w:rsidP="0021116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167" w:rsidRPr="00211167" w:rsidRDefault="00211167" w:rsidP="00211167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11167" w:rsidRPr="00211167" w:rsidTr="00211167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11167" w:rsidRPr="00211167" w:rsidRDefault="00211167" w:rsidP="00211167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11167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05.08.2009 </w:t>
            </w:r>
          </w:p>
        </w:tc>
      </w:tr>
      <w:tr w:rsidR="00211167" w:rsidRPr="00211167" w:rsidTr="00211167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11167" w:rsidRPr="00211167" w:rsidRDefault="00211167" w:rsidP="0021116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211167" w:rsidRPr="00211167" w:rsidRDefault="00211167" w:rsidP="0021116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211167" w:rsidRPr="00211167" w:rsidRDefault="00211167" w:rsidP="0021116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05 августа 2009 года          с</w:t>
            </w:r>
            <w:proofErr w:type="gramStart"/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.В</w:t>
            </w:r>
            <w:proofErr w:type="gramEnd"/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озжаевка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  котировочной заявки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   выполнение работ по замене двух низкоэффективных котлов в котельной микрорайона «</w:t>
            </w:r>
            <w:proofErr w:type="gram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  с. Возжаевка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Начальная цена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420 000 (четыреста двадцать тысяч) рублей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Администрация </w:t>
            </w:r>
            <w:proofErr w:type="spell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с</w:t>
            </w:r>
            <w:proofErr w:type="gram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ул. Гагарина № 23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Котировочная заявка размещена на официальном сайте  администрации МО Белогорского района </w:t>
            </w:r>
            <w:proofErr w:type="spell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24  июля 2009 года.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  </w:t>
            </w: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 на заседании комиссии по рассмотрению и оценке котировочных заявок присутствовали: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   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С.И.  Рыбальченко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Секретарь комиссии:          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Р.О.Родионов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О.А.Семёнова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котировочной комиссии присутствовало 5 (пять) человек, что соответствует регламенту котировочной комиссии.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Рассмотрение и оценка   котировочных заявок проводилась    комиссией   в период с 08 часов 00 минут    до 08 часов 55 минут 05 августа 2009 года   по адресу: с</w:t>
            </w:r>
            <w:proofErr w:type="gram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озжаевка ул.  Гагарина, 23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 дня  окончания срока подачи котировочных заявок, указанного в извещении, поступило две заявки, зафиксированные в «Журнале регистрации поступления котировочных заявок»,  от следующих участников размещения заказа: 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"/>
              <w:gridCol w:w="2586"/>
              <w:gridCol w:w="2224"/>
              <w:gridCol w:w="2124"/>
              <w:gridCol w:w="1799"/>
            </w:tblGrid>
            <w:tr w:rsidR="00211167" w:rsidRPr="00211167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</w:t>
                  </w:r>
                  <w:proofErr w:type="spellStart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Точное время поступления котировочной заявки</w:t>
                  </w:r>
                </w:p>
              </w:tc>
            </w:tr>
            <w:tr w:rsidR="00211167" w:rsidRPr="00211167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ООО «Энергия </w:t>
                  </w:r>
                  <w:proofErr w:type="gramStart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–С</w:t>
                  </w:r>
                  <w:proofErr w:type="gramEnd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ервис»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Start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.В</w:t>
                  </w:r>
                  <w:proofErr w:type="gramEnd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озжаевка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Гагарина № 23 офис 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27 июля 2009 г.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08 часов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35 минут</w:t>
                  </w:r>
                </w:p>
              </w:tc>
            </w:tr>
            <w:tr w:rsidR="00211167" w:rsidRPr="00211167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«Теплосеть»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Start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.В</w:t>
                  </w:r>
                  <w:proofErr w:type="gramEnd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озжаевка ул. Гагарина № 23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04 августа.2009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09 часов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05 минут</w:t>
                  </w:r>
                </w:p>
              </w:tc>
            </w:tr>
          </w:tbl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Представленные две котировочные заявки   признаны как соответствующие требованиям, установленным в извещении о проведении запроса котировок, и содержат предложение о цене контракта, не превышающее максимальную цену.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Предложение цены   на  выполнение работ по замене двух низкоэффективных котлов в котельной микрорайона «</w:t>
            </w:r>
            <w:proofErr w:type="gram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  с. Возжаевка в котировочных заявках одинаковое и составляет 420 000 (четыреста двадцать тысяч) рублей.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основании полученных результатов котировочная комиссия приняла решение: 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Считать проведение запроса ценовой котировки на выполнение работ по  замене двух низкоэффективных котлов в котельной микрорайона «</w:t>
            </w:r>
            <w:proofErr w:type="gram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  с. Возжаевка состоявшимся;                  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</w:t>
            </w:r>
            <w:proofErr w:type="gram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соответствии   ст. 47 п. 2 ФЗ-94 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на сумму 420 000 (четыреста двадцать тысяч) рублей  с ООО «Энергия – Сервис»», как с участником размещения заказа, котировочная заявка которого поступила ранее котировочной заявки ООО «Теплосеть»;</w:t>
            </w:r>
            <w:proofErr w:type="gramEnd"/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Настоящий протокол подлежит   размещению на официальном  районном  сайте </w:t>
            </w:r>
            <w:proofErr w:type="spell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Протокол рассмотрения и оценки котировочных заявок составлен в двух экземплярах, один из которых остается у заказчика, второй</w:t>
            </w:r>
            <w:r w:rsidRPr="0021116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экземпляр протокола и проект муниципального контракта в течение двух дней со дня подписания протокола передается  участнику размещения заказа признанному победителем  в проведении запроса котировок. </w:t>
            </w:r>
          </w:p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116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81"/>
              <w:gridCol w:w="4674"/>
            </w:tblGrid>
            <w:tr w:rsidR="00211167" w:rsidRPr="00211167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 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    С.И.Рыбальченко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 Секретарь комиссии: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</w:t>
                  </w:r>
                  <w:proofErr w:type="spellStart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Н.А.Хабибрахман</w:t>
                  </w:r>
                  <w:proofErr w:type="spellEnd"/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Члены комиссии: 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Р.О.Родионов 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</w:t>
                  </w:r>
                  <w:proofErr w:type="spellStart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А.В.Торокова</w:t>
                  </w:r>
                  <w:proofErr w:type="spellEnd"/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 О.А.Семёнова</w:t>
                  </w:r>
                </w:p>
                <w:p w:rsidR="00211167" w:rsidRPr="00211167" w:rsidRDefault="00211167" w:rsidP="0021116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116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211167" w:rsidRPr="00211167" w:rsidRDefault="00211167" w:rsidP="0021116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11167" w:rsidRPr="00211167" w:rsidRDefault="00211167" w:rsidP="00211167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11167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 </w:t>
      </w:r>
    </w:p>
    <w:p w:rsidR="00C21928" w:rsidRDefault="00C21928"/>
    <w:sectPr w:rsidR="00C2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1167"/>
    <w:rsid w:val="00211167"/>
    <w:rsid w:val="00C2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16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211167"/>
    <w:rPr>
      <w:b/>
      <w:bCs/>
    </w:rPr>
  </w:style>
  <w:style w:type="character" w:customStyle="1" w:styleId="articleseperator">
    <w:name w:val="article_seperator"/>
    <w:basedOn w:val="a0"/>
    <w:rsid w:val="00211167"/>
  </w:style>
  <w:style w:type="character" w:customStyle="1" w:styleId="small1">
    <w:name w:val="small1"/>
    <w:basedOn w:val="a0"/>
    <w:rsid w:val="00211167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1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385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82&amp;pop=1&amp;page=9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2009-12-24T06:03:00Z</dcterms:modified>
</cp:coreProperties>
</file>