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7284"/>
        <w:gridCol w:w="315"/>
      </w:tblGrid>
      <w:tr w:rsidR="008432EA" w:rsidRPr="008432EA" w:rsidTr="008432EA">
        <w:trPr>
          <w:trHeight w:val="360"/>
          <w:tblCellSpacing w:w="15" w:type="dxa"/>
        </w:trPr>
        <w:tc>
          <w:tcPr>
            <w:tcW w:w="5000" w:type="pct"/>
            <w:tcBorders>
              <w:bottom w:val="single" w:sz="6" w:space="0" w:color="CBCDCE"/>
            </w:tcBorders>
            <w:tcMar>
              <w:top w:w="60" w:type="dxa"/>
              <w:left w:w="0" w:type="dxa"/>
              <w:bottom w:w="60" w:type="dxa"/>
              <w:right w:w="0" w:type="dxa"/>
            </w:tcMar>
            <w:vAlign w:val="center"/>
            <w:hideMark/>
          </w:tcPr>
          <w:p w:rsidR="008432EA" w:rsidRPr="008432EA" w:rsidRDefault="008432EA" w:rsidP="008432EA">
            <w:pPr>
              <w:spacing w:after="0" w:line="240" w:lineRule="auto"/>
              <w:ind w:firstLine="150"/>
              <w:rPr>
                <w:rFonts w:ascii="Arial" w:eastAsia="Times New Roman" w:hAnsi="Arial" w:cs="Arial"/>
                <w:b/>
                <w:bCs/>
                <w:color w:val="666666"/>
                <w:sz w:val="17"/>
                <w:szCs w:val="17"/>
              </w:rPr>
            </w:pPr>
            <w:r w:rsidRPr="008432EA">
              <w:rPr>
                <w:rFonts w:ascii="Arial" w:eastAsia="Times New Roman" w:hAnsi="Arial" w:cs="Arial"/>
                <w:b/>
                <w:bCs/>
                <w:color w:val="666666"/>
                <w:sz w:val="17"/>
                <w:szCs w:val="17"/>
              </w:rPr>
              <w:t xml:space="preserve">Запрос ценовых котировок на поставку угольной продукции для нужд МСОШ </w:t>
            </w:r>
            <w:proofErr w:type="gramStart"/>
            <w:r w:rsidRPr="008432EA">
              <w:rPr>
                <w:rFonts w:ascii="Arial" w:eastAsia="Times New Roman" w:hAnsi="Arial" w:cs="Arial"/>
                <w:b/>
                <w:bCs/>
                <w:color w:val="666666"/>
                <w:sz w:val="17"/>
                <w:szCs w:val="17"/>
              </w:rPr>
              <w:t>с</w:t>
            </w:r>
            <w:proofErr w:type="gramEnd"/>
            <w:r w:rsidRPr="008432EA">
              <w:rPr>
                <w:rFonts w:ascii="Arial" w:eastAsia="Times New Roman" w:hAnsi="Arial" w:cs="Arial"/>
                <w:b/>
                <w:bCs/>
                <w:color w:val="666666"/>
                <w:sz w:val="17"/>
                <w:szCs w:val="17"/>
              </w:rPr>
              <w:t>. Томичи</w:t>
            </w:r>
          </w:p>
        </w:tc>
        <w:tc>
          <w:tcPr>
            <w:tcW w:w="5000" w:type="pct"/>
            <w:noWrap/>
            <w:tcMar>
              <w:top w:w="60" w:type="dxa"/>
              <w:left w:w="0" w:type="dxa"/>
              <w:bottom w:w="60" w:type="dxa"/>
              <w:right w:w="0" w:type="dxa"/>
            </w:tcMar>
            <w:vAlign w:val="center"/>
            <w:hideMark/>
          </w:tcPr>
          <w:p w:rsidR="008432EA" w:rsidRPr="008432EA" w:rsidRDefault="008432EA" w:rsidP="008432EA">
            <w:pPr>
              <w:spacing w:after="0" w:line="240" w:lineRule="auto"/>
              <w:jc w:val="right"/>
              <w:rPr>
                <w:rFonts w:ascii="Arial" w:eastAsia="Times New Roman" w:hAnsi="Arial" w:cs="Arial"/>
                <w:color w:val="666666"/>
                <w:sz w:val="15"/>
                <w:szCs w:val="15"/>
              </w:rPr>
            </w:pPr>
            <w:r>
              <w:rPr>
                <w:rFonts w:ascii="Arial" w:eastAsia="Times New Roman" w:hAnsi="Arial" w:cs="Arial"/>
                <w:noProof/>
                <w:color w:val="666666"/>
                <w:sz w:val="15"/>
                <w:szCs w:val="15"/>
              </w:rPr>
              <w:drawing>
                <wp:inline distT="0" distB="0" distL="0" distR="0">
                  <wp:extent cx="152400" cy="152400"/>
                  <wp:effectExtent l="19050" t="0" r="0" b="0"/>
                  <wp:docPr id="1" name="Рисунок 1"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8432EA" w:rsidRPr="008432EA" w:rsidRDefault="008432EA" w:rsidP="008432EA">
      <w:pPr>
        <w:spacing w:after="0" w:line="240" w:lineRule="auto"/>
        <w:rPr>
          <w:rFonts w:ascii="Times New Roman" w:eastAsia="Times New Roman" w:hAnsi="Times New Roman" w:cs="Times New Roman"/>
          <w:vanish/>
          <w:color w:val="666666"/>
          <w:sz w:val="27"/>
        </w:rPr>
      </w:pPr>
    </w:p>
    <w:tbl>
      <w:tblPr>
        <w:tblW w:w="0" w:type="auto"/>
        <w:tblCellSpacing w:w="15" w:type="dxa"/>
        <w:tblCellMar>
          <w:left w:w="0" w:type="dxa"/>
          <w:right w:w="0" w:type="dxa"/>
        </w:tblCellMar>
        <w:tblLook w:val="04A0"/>
      </w:tblPr>
      <w:tblGrid>
        <w:gridCol w:w="9415"/>
      </w:tblGrid>
      <w:tr w:rsidR="008432EA" w:rsidRPr="008432EA" w:rsidTr="008432EA">
        <w:trPr>
          <w:trHeight w:val="210"/>
          <w:tblCellSpacing w:w="15" w:type="dxa"/>
        </w:trPr>
        <w:tc>
          <w:tcPr>
            <w:tcW w:w="0" w:type="auto"/>
            <w:tcMar>
              <w:top w:w="60" w:type="dxa"/>
              <w:left w:w="0" w:type="dxa"/>
              <w:bottom w:w="60" w:type="dxa"/>
              <w:right w:w="0" w:type="dxa"/>
            </w:tcMar>
            <w:hideMark/>
          </w:tcPr>
          <w:p w:rsidR="008432EA" w:rsidRPr="008432EA" w:rsidRDefault="008432EA" w:rsidP="008432EA">
            <w:pPr>
              <w:spacing w:after="0" w:line="210" w:lineRule="atLeast"/>
              <w:rPr>
                <w:rFonts w:ascii="Arial" w:eastAsia="Times New Roman" w:hAnsi="Arial" w:cs="Arial"/>
                <w:color w:val="B2AAA7"/>
                <w:sz w:val="15"/>
                <w:szCs w:val="15"/>
              </w:rPr>
            </w:pPr>
            <w:r w:rsidRPr="008432EA">
              <w:rPr>
                <w:rFonts w:ascii="Arial" w:eastAsia="Times New Roman" w:hAnsi="Arial" w:cs="Arial"/>
                <w:color w:val="B2AAA7"/>
                <w:sz w:val="15"/>
                <w:szCs w:val="15"/>
              </w:rPr>
              <w:t>12.09.2008</w:t>
            </w:r>
          </w:p>
        </w:tc>
      </w:tr>
      <w:tr w:rsidR="008432EA" w:rsidRPr="008432EA" w:rsidTr="008432EA">
        <w:trPr>
          <w:tblCellSpacing w:w="15" w:type="dxa"/>
        </w:trPr>
        <w:tc>
          <w:tcPr>
            <w:tcW w:w="0" w:type="auto"/>
            <w:tcMar>
              <w:top w:w="60" w:type="dxa"/>
              <w:left w:w="0" w:type="dxa"/>
              <w:bottom w:w="60" w:type="dxa"/>
              <w:right w:w="0"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Запрос ценовых котировок</w:t>
            </w:r>
            <w:r w:rsidRPr="008432EA">
              <w:rPr>
                <w:rFonts w:ascii="Arial" w:eastAsia="Times New Roman" w:hAnsi="Arial" w:cs="Arial"/>
                <w:b/>
                <w:bCs/>
                <w:color w:val="666666"/>
                <w:sz w:val="20"/>
                <w:szCs w:val="20"/>
              </w:rPr>
              <w:br/>
            </w:r>
            <w:r w:rsidRPr="008432EA">
              <w:rPr>
                <w:rFonts w:ascii="Arial" w:eastAsia="Times New Roman" w:hAnsi="Arial" w:cs="Arial"/>
                <w:b/>
                <w:bCs/>
                <w:color w:val="666666"/>
                <w:sz w:val="20"/>
              </w:rPr>
              <w:t xml:space="preserve">на поставку угольной продукции для нужд МСОШ </w:t>
            </w:r>
            <w:proofErr w:type="gramStart"/>
            <w:r w:rsidRPr="008432EA">
              <w:rPr>
                <w:rFonts w:ascii="Arial" w:eastAsia="Times New Roman" w:hAnsi="Arial" w:cs="Arial"/>
                <w:b/>
                <w:bCs/>
                <w:color w:val="666666"/>
                <w:sz w:val="20"/>
              </w:rPr>
              <w:t>с</w:t>
            </w:r>
            <w:proofErr w:type="gramEnd"/>
            <w:r w:rsidRPr="008432EA">
              <w:rPr>
                <w:rFonts w:ascii="Arial" w:eastAsia="Times New Roman" w:hAnsi="Arial" w:cs="Arial"/>
                <w:b/>
                <w:bCs/>
                <w:color w:val="666666"/>
                <w:sz w:val="20"/>
              </w:rPr>
              <w:t xml:space="preserve">. </w:t>
            </w:r>
            <w:proofErr w:type="gramStart"/>
            <w:r w:rsidRPr="008432EA">
              <w:rPr>
                <w:rFonts w:ascii="Arial" w:eastAsia="Times New Roman" w:hAnsi="Arial" w:cs="Arial"/>
                <w:b/>
                <w:bCs/>
                <w:color w:val="666666"/>
                <w:sz w:val="20"/>
              </w:rPr>
              <w:t>Томичи</w:t>
            </w:r>
            <w:proofErr w:type="gramEnd"/>
            <w:r w:rsidRPr="008432EA">
              <w:rPr>
                <w:rFonts w:ascii="Arial" w:eastAsia="Times New Roman" w:hAnsi="Arial" w:cs="Arial"/>
                <w:b/>
                <w:bCs/>
                <w:color w:val="666666"/>
                <w:sz w:val="20"/>
              </w:rPr>
              <w:t xml:space="preserve"> Белогорского района</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Уважаемые господа!</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br/>
              <w:t xml:space="preserve">1. Заказчик: Муниципальная средняя общеобразовательная школа </w:t>
            </w:r>
            <w:proofErr w:type="gramStart"/>
            <w:r w:rsidRPr="008432EA">
              <w:rPr>
                <w:rFonts w:ascii="Arial" w:eastAsia="Times New Roman" w:hAnsi="Arial" w:cs="Arial"/>
                <w:color w:val="666666"/>
                <w:sz w:val="20"/>
                <w:szCs w:val="20"/>
              </w:rPr>
              <w:t>с</w:t>
            </w:r>
            <w:proofErr w:type="gramEnd"/>
            <w:r w:rsidRPr="008432EA">
              <w:rPr>
                <w:rFonts w:ascii="Arial" w:eastAsia="Times New Roman" w:hAnsi="Arial" w:cs="Arial"/>
                <w:color w:val="666666"/>
                <w:sz w:val="20"/>
                <w:szCs w:val="20"/>
              </w:rPr>
              <w:t>. Томичи.</w:t>
            </w:r>
            <w:r w:rsidRPr="008432EA">
              <w:rPr>
                <w:rFonts w:ascii="Arial" w:eastAsia="Times New Roman" w:hAnsi="Arial" w:cs="Arial"/>
                <w:color w:val="666666"/>
                <w:sz w:val="20"/>
              </w:rPr>
              <w:t> </w:t>
            </w:r>
            <w:r w:rsidRPr="008432EA">
              <w:rPr>
                <w:rFonts w:ascii="Arial" w:eastAsia="Times New Roman" w:hAnsi="Arial" w:cs="Arial"/>
                <w:color w:val="666666"/>
                <w:sz w:val="20"/>
                <w:szCs w:val="20"/>
              </w:rPr>
              <w:br/>
              <w:t xml:space="preserve">1.1. Почтовый и юридический адрес: 676800 Амурская область, Белогорский район, </w:t>
            </w:r>
            <w:proofErr w:type="gramStart"/>
            <w:r w:rsidRPr="008432EA">
              <w:rPr>
                <w:rFonts w:ascii="Arial" w:eastAsia="Times New Roman" w:hAnsi="Arial" w:cs="Arial"/>
                <w:color w:val="666666"/>
                <w:sz w:val="20"/>
                <w:szCs w:val="20"/>
              </w:rPr>
              <w:t>с</w:t>
            </w:r>
            <w:proofErr w:type="gramEnd"/>
            <w:r w:rsidRPr="008432EA">
              <w:rPr>
                <w:rFonts w:ascii="Arial" w:eastAsia="Times New Roman" w:hAnsi="Arial" w:cs="Arial"/>
                <w:color w:val="666666"/>
                <w:sz w:val="20"/>
                <w:szCs w:val="20"/>
              </w:rPr>
              <w:t>. Томичи, ул. Комсомольская, 13.</w:t>
            </w:r>
            <w:r w:rsidRPr="008432EA">
              <w:rPr>
                <w:rFonts w:ascii="Arial" w:eastAsia="Times New Roman" w:hAnsi="Arial" w:cs="Arial"/>
                <w:color w:val="666666"/>
                <w:sz w:val="20"/>
                <w:szCs w:val="20"/>
              </w:rPr>
              <w:br/>
              <w:t xml:space="preserve">2. Орган местного </w:t>
            </w:r>
            <w:proofErr w:type="gramStart"/>
            <w:r w:rsidRPr="008432EA">
              <w:rPr>
                <w:rFonts w:ascii="Arial" w:eastAsia="Times New Roman" w:hAnsi="Arial" w:cs="Arial"/>
                <w:color w:val="666666"/>
                <w:sz w:val="20"/>
                <w:szCs w:val="20"/>
              </w:rPr>
              <w:t>самоуправления</w:t>
            </w:r>
            <w:proofErr w:type="gramEnd"/>
            <w:r w:rsidRPr="008432EA">
              <w:rPr>
                <w:rFonts w:ascii="Arial" w:eastAsia="Times New Roman" w:hAnsi="Arial" w:cs="Arial"/>
                <w:color w:val="666666"/>
                <w:sz w:val="20"/>
                <w:szCs w:val="20"/>
              </w:rPr>
              <w:t xml:space="preserve"> уполномоченный на осуществление функций по размещению заказов для муниципальных нужд – отдел муниципального заказа администрации Белогорского района.</w:t>
            </w:r>
            <w:r w:rsidRPr="008432EA">
              <w:rPr>
                <w:rFonts w:ascii="Arial" w:eastAsia="Times New Roman" w:hAnsi="Arial" w:cs="Arial"/>
                <w:color w:val="666666"/>
                <w:sz w:val="20"/>
                <w:szCs w:val="20"/>
              </w:rPr>
              <w:br/>
              <w:t xml:space="preserve">2.1. Почтовый и юридический адрес: 676800 Амурская область, </w:t>
            </w:r>
            <w:proofErr w:type="gramStart"/>
            <w:r w:rsidRPr="008432EA">
              <w:rPr>
                <w:rFonts w:ascii="Arial" w:eastAsia="Times New Roman" w:hAnsi="Arial" w:cs="Arial"/>
                <w:color w:val="666666"/>
                <w:sz w:val="20"/>
                <w:szCs w:val="20"/>
              </w:rPr>
              <w:t>г</w:t>
            </w:r>
            <w:proofErr w:type="gramEnd"/>
            <w:r w:rsidRPr="008432EA">
              <w:rPr>
                <w:rFonts w:ascii="Arial" w:eastAsia="Times New Roman" w:hAnsi="Arial" w:cs="Arial"/>
                <w:color w:val="666666"/>
                <w:sz w:val="20"/>
                <w:szCs w:val="20"/>
              </w:rPr>
              <w:t>. Белогорск, ул. Гагарина, 2</w:t>
            </w:r>
            <w:r w:rsidRPr="008432EA">
              <w:rPr>
                <w:rFonts w:ascii="Arial" w:eastAsia="Times New Roman" w:hAnsi="Arial" w:cs="Arial"/>
                <w:color w:val="666666"/>
                <w:sz w:val="20"/>
                <w:szCs w:val="20"/>
              </w:rPr>
              <w:br/>
              <w:t>2.2. Телефон: (416-41) 2-16-43.</w:t>
            </w:r>
            <w:r w:rsidRPr="008432EA">
              <w:rPr>
                <w:rFonts w:ascii="Arial" w:eastAsia="Times New Roman" w:hAnsi="Arial" w:cs="Arial"/>
                <w:color w:val="666666"/>
                <w:sz w:val="20"/>
                <w:szCs w:val="20"/>
              </w:rPr>
              <w:br/>
              <w:t>3. Предмет запроса котировки:</w:t>
            </w:r>
            <w:r w:rsidRPr="008432EA">
              <w:rPr>
                <w:rFonts w:ascii="Arial" w:eastAsia="Times New Roman" w:hAnsi="Arial" w:cs="Arial"/>
                <w:color w:val="666666"/>
                <w:sz w:val="20"/>
                <w:szCs w:val="20"/>
              </w:rPr>
              <w:br/>
              <w:t>Поставка угольной продукции согласно прилагаемому бланку - заказа.</w:t>
            </w:r>
            <w:r w:rsidRPr="008432EA">
              <w:rPr>
                <w:rFonts w:ascii="Arial" w:eastAsia="Times New Roman" w:hAnsi="Arial" w:cs="Arial"/>
                <w:color w:val="666666"/>
                <w:sz w:val="20"/>
                <w:szCs w:val="20"/>
              </w:rPr>
              <w:br/>
              <w:t>4. Источник финансирования – бюджет муниципального образования.</w:t>
            </w:r>
            <w:r w:rsidRPr="008432EA">
              <w:rPr>
                <w:rFonts w:ascii="Arial" w:eastAsia="Times New Roman" w:hAnsi="Arial" w:cs="Arial"/>
                <w:color w:val="666666"/>
                <w:sz w:val="20"/>
                <w:szCs w:val="20"/>
              </w:rPr>
              <w:br/>
              <w:t xml:space="preserve">5. Место поставки товара: Амурская область, Белогорский район, </w:t>
            </w:r>
            <w:proofErr w:type="gramStart"/>
            <w:r w:rsidRPr="008432EA">
              <w:rPr>
                <w:rFonts w:ascii="Arial" w:eastAsia="Times New Roman" w:hAnsi="Arial" w:cs="Arial"/>
                <w:color w:val="666666"/>
                <w:sz w:val="20"/>
                <w:szCs w:val="20"/>
              </w:rPr>
              <w:t>с</w:t>
            </w:r>
            <w:proofErr w:type="gramEnd"/>
            <w:r w:rsidRPr="008432EA">
              <w:rPr>
                <w:rFonts w:ascii="Arial" w:eastAsia="Times New Roman" w:hAnsi="Arial" w:cs="Arial"/>
                <w:color w:val="666666"/>
                <w:sz w:val="20"/>
                <w:szCs w:val="20"/>
              </w:rPr>
              <w:t>. Томичи, ул. Комсомольская, 13, муниципальная средняя общеобразовательная школа.</w:t>
            </w:r>
            <w:r w:rsidRPr="008432EA">
              <w:rPr>
                <w:rFonts w:ascii="Arial" w:eastAsia="Times New Roman" w:hAnsi="Arial" w:cs="Arial"/>
                <w:color w:val="666666"/>
                <w:sz w:val="20"/>
                <w:szCs w:val="20"/>
              </w:rPr>
              <w:br/>
              <w:t>6. Срок поставки товара: октябрь – 46.9 тонн; ноябрь – 78.2 тонны; декабрь – 99.1 тонна. Поставку необходимо производить до 5-го числа каждого месяца.</w:t>
            </w:r>
            <w:r w:rsidRPr="008432EA">
              <w:rPr>
                <w:rFonts w:ascii="Arial" w:eastAsia="Times New Roman" w:hAnsi="Arial" w:cs="Arial"/>
                <w:color w:val="666666"/>
                <w:sz w:val="20"/>
                <w:szCs w:val="20"/>
              </w:rPr>
              <w:br/>
              <w:t>7. Срок и условия оплаты – безналичным расчетом путем перечисления денежных средств на расчетный счет поставщика ежемесячно до 30 числа месяца, следующего за месяцем поставки.</w:t>
            </w:r>
            <w:r w:rsidRPr="008432EA">
              <w:rPr>
                <w:rFonts w:ascii="Arial" w:eastAsia="Times New Roman" w:hAnsi="Arial" w:cs="Arial"/>
                <w:color w:val="666666"/>
                <w:sz w:val="20"/>
                <w:szCs w:val="20"/>
              </w:rPr>
              <w:br/>
              <w:t>8. Начальная (максимальная) цена контракта: 201780 /двести одна тысяча семьсот восемьдесят/ рублей.</w:t>
            </w:r>
            <w:r w:rsidRPr="008432EA">
              <w:rPr>
                <w:rFonts w:ascii="Arial" w:eastAsia="Times New Roman" w:hAnsi="Arial" w:cs="Arial"/>
                <w:color w:val="666666"/>
                <w:sz w:val="20"/>
              </w:rPr>
              <w:t> </w:t>
            </w:r>
            <w:r w:rsidRPr="008432EA">
              <w:rPr>
                <w:rFonts w:ascii="Arial" w:eastAsia="Times New Roman" w:hAnsi="Arial" w:cs="Arial"/>
                <w:color w:val="666666"/>
                <w:sz w:val="20"/>
                <w:szCs w:val="20"/>
              </w:rPr>
              <w:br/>
              <w:t>9. Цена контракта назначается в рублях Российской Федерации и должна включать все расходы поставщика: налоги, сборы и другие обязательные платежи предусмотренные законодательством Российской Федерации, а также затраты связанные с транспортировкой приобретаемого товара и прочие расходы поставщика.</w:t>
            </w:r>
            <w:r w:rsidRPr="008432EA">
              <w:rPr>
                <w:rFonts w:ascii="Arial" w:eastAsia="Times New Roman" w:hAnsi="Arial" w:cs="Arial"/>
                <w:color w:val="666666"/>
                <w:sz w:val="20"/>
                <w:szCs w:val="20"/>
              </w:rPr>
              <w:br/>
              <w:t xml:space="preserve">10. Место подачи котировочных заявок: </w:t>
            </w:r>
            <w:proofErr w:type="gramStart"/>
            <w:r w:rsidRPr="008432EA">
              <w:rPr>
                <w:rFonts w:ascii="Arial" w:eastAsia="Times New Roman" w:hAnsi="Arial" w:cs="Arial"/>
                <w:color w:val="666666"/>
                <w:sz w:val="20"/>
                <w:szCs w:val="20"/>
              </w:rPr>
              <w:t>г</w:t>
            </w:r>
            <w:proofErr w:type="gramEnd"/>
            <w:r w:rsidRPr="008432EA">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r w:rsidRPr="008432EA">
              <w:rPr>
                <w:rFonts w:ascii="Arial" w:eastAsia="Times New Roman" w:hAnsi="Arial" w:cs="Arial"/>
                <w:color w:val="666666"/>
                <w:sz w:val="20"/>
                <w:szCs w:val="20"/>
              </w:rPr>
              <w:br/>
              <w:t>11. Срок подачи котировочных заявок: в течение семи рабочих дней с момента размещения данного запроса на сайте.</w:t>
            </w:r>
            <w:r w:rsidRPr="008432EA">
              <w:rPr>
                <w:rFonts w:ascii="Arial" w:eastAsia="Times New Roman" w:hAnsi="Arial" w:cs="Arial"/>
                <w:color w:val="666666"/>
                <w:sz w:val="20"/>
                <w:szCs w:val="20"/>
              </w:rPr>
              <w:br/>
              <w:t>12. Дата и время окончания срока подачи котировочных заявок: 06 августа 2008 года, 17 час.00 мин. местного времени.</w:t>
            </w:r>
            <w:r w:rsidRPr="008432EA">
              <w:rPr>
                <w:rFonts w:ascii="Arial" w:eastAsia="Times New Roman" w:hAnsi="Arial" w:cs="Arial"/>
                <w:color w:val="666666"/>
                <w:sz w:val="20"/>
                <w:szCs w:val="20"/>
              </w:rPr>
              <w:br/>
              <w:t>13. Котировочная заявка предоставляется в письменной форме.</w:t>
            </w:r>
            <w:r w:rsidRPr="008432EA">
              <w:rPr>
                <w:rFonts w:ascii="Arial" w:eastAsia="Times New Roman" w:hAnsi="Arial" w:cs="Arial"/>
                <w:color w:val="666666"/>
                <w:sz w:val="20"/>
                <w:szCs w:val="20"/>
              </w:rPr>
              <w:br/>
              <w:t>14.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8432EA" w:rsidRPr="008432EA" w:rsidRDefault="008432EA" w:rsidP="008432EA">
            <w:pPr>
              <w:spacing w:after="0" w:line="255" w:lineRule="atLeast"/>
              <w:jc w:val="right"/>
              <w:rPr>
                <w:rFonts w:ascii="Arial" w:eastAsia="Times New Roman" w:hAnsi="Arial" w:cs="Arial"/>
                <w:color w:val="666666"/>
                <w:sz w:val="17"/>
                <w:szCs w:val="17"/>
              </w:rPr>
            </w:pPr>
            <w:r w:rsidRPr="008432EA">
              <w:rPr>
                <w:rFonts w:ascii="Arial" w:eastAsia="Times New Roman" w:hAnsi="Arial" w:cs="Arial"/>
                <w:b/>
                <w:bCs/>
                <w:color w:val="666666"/>
                <w:sz w:val="20"/>
              </w:rPr>
              <w:t xml:space="preserve">Начальник </w:t>
            </w:r>
            <w:proofErr w:type="gramStart"/>
            <w:r w:rsidRPr="008432EA">
              <w:rPr>
                <w:rFonts w:ascii="Arial" w:eastAsia="Times New Roman" w:hAnsi="Arial" w:cs="Arial"/>
                <w:b/>
                <w:bCs/>
                <w:color w:val="666666"/>
                <w:sz w:val="20"/>
              </w:rPr>
              <w:t>отдела муниципального</w:t>
            </w:r>
            <w:r w:rsidRPr="008432EA">
              <w:rPr>
                <w:rFonts w:ascii="Arial" w:eastAsia="Times New Roman" w:hAnsi="Arial" w:cs="Arial"/>
                <w:b/>
                <w:bCs/>
                <w:color w:val="666666"/>
                <w:sz w:val="20"/>
                <w:szCs w:val="20"/>
              </w:rPr>
              <w:br/>
            </w:r>
            <w:r w:rsidRPr="008432EA">
              <w:rPr>
                <w:rFonts w:ascii="Arial" w:eastAsia="Times New Roman" w:hAnsi="Arial" w:cs="Arial"/>
                <w:b/>
                <w:bCs/>
                <w:color w:val="666666"/>
                <w:sz w:val="20"/>
              </w:rPr>
              <w:t>заказа администрации муниципального </w:t>
            </w:r>
            <w:r w:rsidRPr="008432EA">
              <w:rPr>
                <w:rFonts w:ascii="Arial" w:eastAsia="Times New Roman" w:hAnsi="Arial" w:cs="Arial"/>
                <w:b/>
                <w:bCs/>
                <w:color w:val="666666"/>
                <w:sz w:val="20"/>
                <w:szCs w:val="20"/>
              </w:rPr>
              <w:br/>
            </w:r>
            <w:r w:rsidRPr="008432EA">
              <w:rPr>
                <w:rFonts w:ascii="Arial" w:eastAsia="Times New Roman" w:hAnsi="Arial" w:cs="Arial"/>
                <w:b/>
                <w:bCs/>
                <w:color w:val="666666"/>
                <w:sz w:val="20"/>
              </w:rPr>
              <w:t>образования Белогорского района</w:t>
            </w:r>
            <w:proofErr w:type="gramEnd"/>
            <w:r w:rsidRPr="008432EA">
              <w:rPr>
                <w:rFonts w:ascii="Arial" w:eastAsia="Times New Roman" w:hAnsi="Arial" w:cs="Arial"/>
                <w:b/>
                <w:bCs/>
                <w:color w:val="666666"/>
                <w:sz w:val="20"/>
              </w:rPr>
              <w:t xml:space="preserve"> В.И. Зиновьева</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Котировочная заявка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Дата:__________________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Кому: Орган местного самоуправления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уполномоченный на осуществление функций</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по размещению заказов для муниципальных нужд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Изучив Ваш запрос ценовых котировок, мы, нижеподписавшиеся, 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(наименование поставщика)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Почтовый адрес: ______________________________________________________________________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lastRenderedPageBreak/>
              <w:t>Адрес электронной почты: _____________________________________________________________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Телефон\факс: ________________________________________________________________________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Банковские реквизиты: ________________________________________________________________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_____________________________________________________________________________________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Идентификационный номер налогоплательщика:  __________________________________________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предлагаем поставить уголь бурый рядовой марки</w:t>
            </w:r>
            <w:proofErr w:type="gramStart"/>
            <w:r w:rsidRPr="008432EA">
              <w:rPr>
                <w:rFonts w:ascii="Arial" w:eastAsia="Times New Roman" w:hAnsi="Arial" w:cs="Arial"/>
                <w:color w:val="666666"/>
                <w:sz w:val="20"/>
                <w:szCs w:val="20"/>
              </w:rPr>
              <w:t xml:space="preserve"> Б</w:t>
            </w:r>
            <w:proofErr w:type="gramEnd"/>
            <w:r w:rsidRPr="008432EA">
              <w:rPr>
                <w:rFonts w:ascii="Arial" w:eastAsia="Times New Roman" w:hAnsi="Arial" w:cs="Arial"/>
                <w:color w:val="666666"/>
                <w:sz w:val="20"/>
                <w:szCs w:val="20"/>
              </w:rPr>
              <w:t xml:space="preserve"> согласно прилагаемого бланка – предложения.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На сумму_____________________________________________________________ рублей. Цена  товара включает все расходы связанные с поставкой товара, в том числе налоги, сборы и другие обязательные платежи предусмотренные законодательством Российской Федерации, а также затраты на транспортировку и прочие расходы.</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Мы обязуемся в случае принятия нашей котировки цен поставить товар  в соответствии со сроком, указанном в извещении, и согласны с имеющимся в нем порядком платежей.</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Корреспонденцию в наш адрес просим направлять по адресу: _________________________</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Приложение:</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Копия выписки из единого государственного реестра юридических лиц (для юридических лиц).</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 Копия выписки из единого государственного реестра индивидуальных предпринимателей, копии документов удостоверяющих личность (для физических лиц).</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 _____________________________________________________________________(Ф.И.О., подпись)</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МП</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ПРОЕКТ  МУНИЦИПАЛЬНОГО КОНТАКТА</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на поставку бурого угля № ______</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color w:val="666666"/>
                <w:sz w:val="20"/>
                <w:szCs w:val="20"/>
              </w:rPr>
              <w:t>____________________                                                                      «___»____________2008 г.</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Муниципальная средняя образовательная </w:t>
            </w:r>
            <w:proofErr w:type="gramStart"/>
            <w:r w:rsidRPr="008432EA">
              <w:rPr>
                <w:rFonts w:ascii="Arial" w:eastAsia="Times New Roman" w:hAnsi="Arial" w:cs="Arial"/>
                <w:color w:val="666666"/>
                <w:sz w:val="20"/>
                <w:szCs w:val="20"/>
              </w:rPr>
              <w:t>школа</w:t>
            </w:r>
            <w:proofErr w:type="gramEnd"/>
            <w:r w:rsidRPr="008432EA">
              <w:rPr>
                <w:rFonts w:ascii="Arial" w:eastAsia="Times New Roman" w:hAnsi="Arial" w:cs="Arial"/>
                <w:color w:val="666666"/>
                <w:sz w:val="20"/>
                <w:szCs w:val="20"/>
              </w:rPr>
              <w:t xml:space="preserve"> с. Томичи Белогорского района именуемая в дальнейшем «Заказчик», в лице директора Картамышева Петра Николаевича действующего на основании Устава с одной стороны, и __________________ именуемый в дальнейшем «Поставщик»,  в лице _______________________________________________, действующего на основании __________, заключили на основании протокола рассмотрения и оценки котировочных заявок № ____ от _____________ настоящий контракт о нижеследующем:</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1. ПРЕДМЕТ  И  ОБЩИЕ  УСЛОВИЯ  КОНТРАКТА</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1.1. Предметом настоящего Контракта является поставка в период с ____ по ______ 2008 года для Заказчика 224.2 тыс. тонн бурого угля марки ___________ на условиях, в порядке и сроки, определенные сторонами.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1.2. Поставщик осуществляет поставку угля, в целях обеспечения централизованного теплоснабжения муниципального общеобразовательного учреждения.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1.3. Поставка угля производится в соответствии с утвержденным сторонами графиком поставки, являющимся неотъемлемой частью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1.4. Обязательства сторон исполняются в соответствии  с Гражданским кодексом Российской Федерации и условиями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2. ЦЕНА  КОНТРАКТА И ПОРЯДОК  РАСЧЕТОВ</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shd w:val="clear" w:color="auto" w:fill="FFFFFF"/>
              </w:rPr>
              <w:t>2.1. </w:t>
            </w:r>
            <w:r w:rsidRPr="008432EA">
              <w:rPr>
                <w:rFonts w:ascii="Arial" w:eastAsia="Times New Roman" w:hAnsi="Arial" w:cs="Arial"/>
                <w:color w:val="666666"/>
                <w:sz w:val="20"/>
                <w:szCs w:val="20"/>
              </w:rPr>
              <w:t>Поставляемый уголь оплачивается по цене</w:t>
            </w:r>
            <w:proofErr w:type="gramStart"/>
            <w:r w:rsidRPr="008432EA">
              <w:rPr>
                <w:rFonts w:ascii="Arial" w:eastAsia="Times New Roman" w:hAnsi="Arial" w:cs="Arial"/>
                <w:color w:val="666666"/>
                <w:sz w:val="20"/>
                <w:szCs w:val="20"/>
              </w:rPr>
              <w:t xml:space="preserve"> ___ (__________________________) </w:t>
            </w:r>
            <w:proofErr w:type="gramEnd"/>
            <w:r w:rsidRPr="008432EA">
              <w:rPr>
                <w:rFonts w:ascii="Arial" w:eastAsia="Times New Roman" w:hAnsi="Arial" w:cs="Arial"/>
                <w:color w:val="666666"/>
                <w:sz w:val="20"/>
                <w:szCs w:val="20"/>
              </w:rPr>
              <w:t xml:space="preserve">рубля за оду тонну, определенной по результатам оценки котировочных заявок с учетом показателей качества </w:t>
            </w:r>
            <w:r w:rsidRPr="008432EA">
              <w:rPr>
                <w:rFonts w:ascii="Arial" w:eastAsia="Times New Roman" w:hAnsi="Arial" w:cs="Arial"/>
                <w:color w:val="666666"/>
                <w:sz w:val="20"/>
                <w:szCs w:val="20"/>
              </w:rPr>
              <w:lastRenderedPageBreak/>
              <w:t xml:space="preserve">предусмотренных условиями настоящего контракта. Цена товара включает  затраты на ж/д перевозку угля до станции </w:t>
            </w:r>
            <w:proofErr w:type="gramStart"/>
            <w:r w:rsidRPr="008432EA">
              <w:rPr>
                <w:rFonts w:ascii="Arial" w:eastAsia="Times New Roman" w:hAnsi="Arial" w:cs="Arial"/>
                <w:color w:val="666666"/>
                <w:sz w:val="20"/>
                <w:szCs w:val="20"/>
              </w:rPr>
              <w:t>с</w:t>
            </w:r>
            <w:proofErr w:type="gramEnd"/>
            <w:r w:rsidRPr="008432EA">
              <w:rPr>
                <w:rFonts w:ascii="Arial" w:eastAsia="Times New Roman" w:hAnsi="Arial" w:cs="Arial"/>
                <w:color w:val="666666"/>
                <w:sz w:val="20"/>
                <w:szCs w:val="20"/>
              </w:rPr>
              <w:t xml:space="preserve">. </w:t>
            </w:r>
            <w:proofErr w:type="gramStart"/>
            <w:r w:rsidRPr="008432EA">
              <w:rPr>
                <w:rFonts w:ascii="Arial" w:eastAsia="Times New Roman" w:hAnsi="Arial" w:cs="Arial"/>
                <w:color w:val="666666"/>
                <w:sz w:val="20"/>
                <w:szCs w:val="20"/>
              </w:rPr>
              <w:t>Томичи</w:t>
            </w:r>
            <w:proofErr w:type="gramEnd"/>
            <w:r w:rsidRPr="008432EA">
              <w:rPr>
                <w:rFonts w:ascii="Arial" w:eastAsia="Times New Roman" w:hAnsi="Arial" w:cs="Arial"/>
                <w:color w:val="666666"/>
                <w:sz w:val="20"/>
                <w:szCs w:val="20"/>
              </w:rPr>
              <w:t>, страхование, оплату специальных налогов, сборов и  других обязательных платежей установленных действующим законодательством Российской Федерации. Расчёт транспортных расходов осуществлять на основании действующих транспортных тарифов за перевозку с применением исключительного тарифа. Цена товара остаётся фиксированной на весь срок действия муниципального контракта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2.2. Общая цена контракта составляет ___________ тыс. руб.</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2.3. </w:t>
            </w:r>
            <w:proofErr w:type="gramStart"/>
            <w:r w:rsidRPr="008432EA">
              <w:rPr>
                <w:rFonts w:ascii="Arial" w:eastAsia="Times New Roman" w:hAnsi="Arial" w:cs="Arial"/>
                <w:color w:val="666666"/>
                <w:sz w:val="20"/>
                <w:szCs w:val="20"/>
              </w:rPr>
              <w:t>Поставщик, согласно графика, отгружает уголь в адрес Заказчика и представляет в течение 5 дней с момента получения угля заказчиком счета на стоимость угля с учетом НДС, транспортных расходов на доставку и дополнительных сборов Перевозочные документы и удостоверения качества на отправленную партию угля предоставляются Поставщиком  одновременно с партией угля для передачи Заказчику.</w:t>
            </w:r>
            <w:proofErr w:type="gramEnd"/>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2.4. Расчеты за уголь по настоящему Контракту производится денежными средствами по представленным счетам и документам, подтверждающим факт поставки, в срок, не позднее 30-го числа месяца, следующего за месяцем поставки.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2.5. Оплата поставляемого угля производится за счет средств местного бюджета, которые будут использоваться на надлежащие выплаты в рамках настоящего контракта, заключенного по результатам оценки котировочных заявок. </w:t>
            </w:r>
            <w:proofErr w:type="gramStart"/>
            <w:r w:rsidRPr="008432EA">
              <w:rPr>
                <w:rFonts w:ascii="Arial" w:eastAsia="Times New Roman" w:hAnsi="Arial" w:cs="Arial"/>
                <w:color w:val="666666"/>
                <w:sz w:val="20"/>
                <w:szCs w:val="20"/>
              </w:rPr>
              <w:t>В случае просрочки исполнения Заказчиком обязательств по оплате поставляемого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 </w:t>
            </w:r>
            <w:proofErr w:type="gramEnd"/>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2.6. Поставщик и Заказчик ежемесячно, не позднее 5 дней по окончании каждого периода поставки, оформляют акт сверки объемов поставки с уточнением стоимости угля по фактическому количеству и качеству, и в срок до 30 числа месяца, следующего за отчетным периодом поставки, производят окончательный расчет. В случае</w:t>
            </w:r>
            <w:proofErr w:type="gramStart"/>
            <w:r w:rsidRPr="008432EA">
              <w:rPr>
                <w:rFonts w:ascii="Arial" w:eastAsia="Times New Roman" w:hAnsi="Arial" w:cs="Arial"/>
                <w:color w:val="666666"/>
                <w:sz w:val="20"/>
                <w:szCs w:val="20"/>
              </w:rPr>
              <w:t>,</w:t>
            </w:r>
            <w:proofErr w:type="gramEnd"/>
            <w:r w:rsidRPr="008432EA">
              <w:rPr>
                <w:rFonts w:ascii="Arial" w:eastAsia="Times New Roman" w:hAnsi="Arial" w:cs="Arial"/>
                <w:color w:val="666666"/>
                <w:sz w:val="20"/>
                <w:szCs w:val="20"/>
              </w:rPr>
              <w:t xml:space="preserve"> если учетные данные Заказчика не совпадают с данными указанными Поставщиком в акте сверки, Заказчик обязан подписать полученный акт сверки с разногласиями и в срок не позднее 7 (семи) дней с даты получения один экземпляр (оригинал) Поставщику.</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2.7. Отсутствие актов сверки сторон по поставкам угля и актов сверки расчетов по оплате угля по согласованным периодам поставки является нарушением условий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3. ПОРЯДОК  ПОСТАВКИ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3.1. Поставка угля по согласованным маркам и объемам осуществляется Поставщиком не позже 5 числа каждого месяца.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3.2. Заказчик за 20 дней до начала согласованного периода поставки представляет Поставщику отгрузочную разнарядку с указанием почтовых и транспортных реквизитов Заказчика угля, нормы отгрузки и объемов поставки.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3.3. Поставщик обязуется оперативно по телефону, уведомить Заказчика об отгрузке и отправке каждой партии угля (дата и станция отправления, количество угля, станция назначения и наименование Заказчика).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3.4. Датой исполнения обязанностей Поставщика по поставке считается дата получения угля на станции назначения.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3.5. Поставщик, в случае неисполнения графика поставки угля по своей вине, обязан в течение согласованного периода поставки произвести допоставку угля в необходимом количестве в адрес соответствующего Заказчика.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4. ПОРЯДОК ПРИЕМКИ  УГЛЯ  ПО  КОЛИЧЕСТВУ  И КАЧЕСТВУ</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 Качество угля подтверждается сертификатом соответствия качества угля, выдаваемым Поставщиком на каждую партию угля при отгрузке в адрес Заказчика, указанного в отгрузочной разнарядке.</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4.2. Заказчика при приемке угля имеет право проверить соответствие угля по количеству и </w:t>
            </w:r>
            <w:proofErr w:type="gramStart"/>
            <w:r w:rsidRPr="008432EA">
              <w:rPr>
                <w:rFonts w:ascii="Arial" w:eastAsia="Times New Roman" w:hAnsi="Arial" w:cs="Arial"/>
                <w:color w:val="666666"/>
                <w:sz w:val="20"/>
                <w:szCs w:val="20"/>
              </w:rPr>
              <w:t>качеству</w:t>
            </w:r>
            <w:proofErr w:type="gramEnd"/>
            <w:r w:rsidRPr="008432EA">
              <w:rPr>
                <w:rFonts w:ascii="Arial" w:eastAsia="Times New Roman" w:hAnsi="Arial" w:cs="Arial"/>
                <w:color w:val="666666"/>
                <w:sz w:val="20"/>
                <w:szCs w:val="20"/>
              </w:rPr>
              <w:t xml:space="preserve"> сопроводительным товарно-транспортным документам и сертификату соответствия качества, выдаваемому Поставщиком на каждую партию отгруженного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4.3. Приемка угля производится Заказчиком в соответствии с действующими нормативными и </w:t>
            </w:r>
            <w:r w:rsidRPr="008432EA">
              <w:rPr>
                <w:rFonts w:ascii="Arial" w:eastAsia="Times New Roman" w:hAnsi="Arial" w:cs="Arial"/>
                <w:color w:val="666666"/>
                <w:sz w:val="20"/>
                <w:szCs w:val="20"/>
              </w:rPr>
              <w:lastRenderedPageBreak/>
              <w:t xml:space="preserve">законодательными актами, регулирующими порядок приемки продукции производственно-технического назначения по количеству и качеству, в </w:t>
            </w:r>
            <w:proofErr w:type="gramStart"/>
            <w:r w:rsidRPr="008432EA">
              <w:rPr>
                <w:rFonts w:ascii="Arial" w:eastAsia="Times New Roman" w:hAnsi="Arial" w:cs="Arial"/>
                <w:color w:val="666666"/>
                <w:sz w:val="20"/>
                <w:szCs w:val="20"/>
              </w:rPr>
              <w:t>порядке</w:t>
            </w:r>
            <w:proofErr w:type="gramEnd"/>
            <w:r w:rsidRPr="008432EA">
              <w:rPr>
                <w:rFonts w:ascii="Arial" w:eastAsia="Times New Roman" w:hAnsi="Arial" w:cs="Arial"/>
                <w:color w:val="666666"/>
                <w:sz w:val="20"/>
                <w:szCs w:val="20"/>
              </w:rPr>
              <w:t xml:space="preserve"> предусмотренном условиями настоящего Контракта, и с соблюдением правил, регулирующих деятельность предприятий железнодорожного транспорта.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4.4. Порядок приемки угля, поставляемого для _Муниципальной средней общеобразовательной школы с</w:t>
            </w:r>
            <w:proofErr w:type="gramStart"/>
            <w:r w:rsidRPr="008432EA">
              <w:rPr>
                <w:rFonts w:ascii="Arial" w:eastAsia="Times New Roman" w:hAnsi="Arial" w:cs="Arial"/>
                <w:color w:val="666666"/>
                <w:sz w:val="20"/>
                <w:szCs w:val="20"/>
              </w:rPr>
              <w:t>.Т</w:t>
            </w:r>
            <w:proofErr w:type="gramEnd"/>
            <w:r w:rsidRPr="008432EA">
              <w:rPr>
                <w:rFonts w:ascii="Arial" w:eastAsia="Times New Roman" w:hAnsi="Arial" w:cs="Arial"/>
                <w:color w:val="666666"/>
                <w:sz w:val="20"/>
                <w:szCs w:val="20"/>
              </w:rPr>
              <w:t>омичи Белогорского района по условиям настоящего Контракта определяется в соответствии с положениями Инструкции о порядке приемки продукции производственно-технического назначения и товаров народного потребления.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4.5. В случае обнаружения несоответствия количества поступившего угля,      указанного в сопроводительных  товарно-транспортных документах, заказчик производит взвешивание тары вагона после освобождения из-под угля. Результаты взвешивания оформляются актами. Определение веса нетто путем вычета веса вагона из веса брутто по данным, указанным в сопроводительных  товарно-транспортных документах, без проверки фактического веса брутто и веса вагона не допускается.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4.6. Заказчик имеет право провести проверку на соответствие качества угля условиям настоящего Контракта с привлечением лаборатории, аттестованной в установленном порядке </w:t>
            </w:r>
            <w:proofErr w:type="gramStart"/>
            <w:r w:rsidRPr="008432EA">
              <w:rPr>
                <w:rFonts w:ascii="Arial" w:eastAsia="Times New Roman" w:hAnsi="Arial" w:cs="Arial"/>
                <w:color w:val="666666"/>
                <w:sz w:val="20"/>
                <w:szCs w:val="20"/>
              </w:rPr>
              <w:t>для</w:t>
            </w:r>
            <w:proofErr w:type="gramEnd"/>
            <w:r w:rsidRPr="008432EA">
              <w:rPr>
                <w:rFonts w:ascii="Arial" w:eastAsia="Times New Roman" w:hAnsi="Arial" w:cs="Arial"/>
                <w:color w:val="666666"/>
                <w:sz w:val="20"/>
                <w:szCs w:val="20"/>
              </w:rPr>
              <w:t xml:space="preserve"> </w:t>
            </w:r>
            <w:proofErr w:type="gramStart"/>
            <w:r w:rsidRPr="008432EA">
              <w:rPr>
                <w:rFonts w:ascii="Arial" w:eastAsia="Times New Roman" w:hAnsi="Arial" w:cs="Arial"/>
                <w:color w:val="666666"/>
                <w:sz w:val="20"/>
                <w:szCs w:val="20"/>
              </w:rPr>
              <w:t>выполнении</w:t>
            </w:r>
            <w:proofErr w:type="gramEnd"/>
            <w:r w:rsidRPr="008432EA">
              <w:rPr>
                <w:rFonts w:ascii="Arial" w:eastAsia="Times New Roman" w:hAnsi="Arial" w:cs="Arial"/>
                <w:color w:val="666666"/>
                <w:sz w:val="20"/>
                <w:szCs w:val="20"/>
              </w:rPr>
              <w:t xml:space="preserve"> работ по сертификации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4.7. В случае несоответствия поставленного угля условиям настоящего Контракта по количеству и (или) качеству Заказчик обязан незамедлительно официально (письменно) уведомить Поставщика и Заказчика, вызвать полномочных представителей Поставщика и Заказчика и составить акт о несоответствии угля условиям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4.8. Поставщик в течение суток с момента получения уведомления Заказчика о несоответствии количества и (или) качества (партии угля) условиям настоящего Контракта, обязан направить своего полномочного представителя для участия в комиссии по проверке поставленной партии угля на соответствие условиям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4.9. В связи с несоответствием по количеству и (или) качеству угля (партии угля) условиям настоящего Контракта производится комиссионная проверка, удостоверяющая фактическое количества и качество поставленной партии угля и составляется соответствующий акт.</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4.10. Состав комиссии по проверке угля на соответствие условиям настоящего Контракта по количеству и  (или) качеству определяется на момент созыва с привлечением полномочных представителей Заказчика, Поставщика, и аттестованной лаборатории.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4.11. При отсутствии в установленные сроки подтверждения Поставщика о направлении полномочного представителя, Заказчик</w:t>
            </w:r>
            <w:r w:rsidRPr="008432EA">
              <w:rPr>
                <w:rFonts w:ascii="Arial" w:eastAsia="Times New Roman" w:hAnsi="Arial" w:cs="Arial"/>
                <w:b/>
                <w:bCs/>
                <w:color w:val="666666"/>
                <w:sz w:val="20"/>
              </w:rPr>
              <w:t> </w:t>
            </w:r>
            <w:r w:rsidRPr="008432EA">
              <w:rPr>
                <w:rFonts w:ascii="Arial" w:eastAsia="Times New Roman" w:hAnsi="Arial" w:cs="Arial"/>
                <w:color w:val="666666"/>
                <w:sz w:val="20"/>
                <w:szCs w:val="20"/>
              </w:rPr>
              <w:t>вправе самостоятельно осуществить приемку и проверку угля (партии угля) на соответствие условиям настоящего Контракта по количеству и качеству. Подтверждающие документы о результатах приемки Заказчик в 7-дневный срок направляет в адрес Поставщика.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4.12. Все претензии о несоответствии поставки угля по количеству и (или) качеству оформляются в установленном порядке и направляются Поставщику.</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4.13. Поставщик обязуется в течение 15 дней рассматривать претензии Заказчика по количеству и (или) качеству поставляемого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4.14. Ответственность за необоснованный отказ от приемки угля (партии угля), поставленного в соответствии с условиями настоящего Контракта, и последствия такого полностью несет Заказчик</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4.15. При поставке в адрес Заказчика смерзшегося угля (партии угля) вследствие непринятия мер профилактики Поставщик обязан возместить Заказчику непредвиденные затраты, связанные с разгрузкой угля и простеем вагонов.</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4.16. В случае вынужденной приемки и использования угля, не соответствующего по качеству показателям, приведенным в приложении 2 к настоящему Контракту, Заказчик вправе требовать от Поставщика возмещения неустойки (скидки) в размере 2,5 % к цене угля за каждый процент превышения золы и 2,0 % к цене за каждый процент превышения влаги.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4.17. При поставке в адрес Заказчика угля (партии угля) с большим содержанием минеральных примесей, составляет акт в порядке, установленном п.п. 4.7. – 4.11. настоящего Контракта. В акте указывается объем поставки с увеличенным содержанием минеральных примесей и их процентное содержание к данному объему. Данный акт является основанием для перерасчета количества поставляемого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4.18. Акт комиссии о приемке поставленного в адрес Заказчика угля, несоответствующего условиям настоящего Контракта, и заключение независимой аттестованной лаборатории является </w:t>
            </w:r>
            <w:r w:rsidRPr="008432EA">
              <w:rPr>
                <w:rFonts w:ascii="Arial" w:eastAsia="Times New Roman" w:hAnsi="Arial" w:cs="Arial"/>
                <w:color w:val="666666"/>
                <w:sz w:val="20"/>
                <w:szCs w:val="20"/>
              </w:rPr>
              <w:lastRenderedPageBreak/>
              <w:t>для Поставщика бесспорным и обязательным основанием для проведения перерасчета стоимости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5. ОТВЕТСТВЕННОСТЬ  СТОРОН</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5.1. За исполнение или ненадлежащее исполнение условий настоящего Контракта стороны несут взаимную ответственность.</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5.2. В соответствии с действующим законодательством и условиями настоящего Контракта Поставщик гарантирует достоверность и объективность результатов исследования (испытаний) и измерений параметров и характеристик угля (партии угля), указанных в сертификатах соответствия качества.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5.3. В случае нарушения Поставщиком графиков поставки угля, предусмотренных условиями настоящего Контракта по вине Поставщика, Заказчик вправе потребовать уплату неустойки в размере 1/300 действующей на день предъявления неустойки ставки рефинансирования Центрального банка Российский Федерации за каждый день просрочки от стоимости несвоевременно поставленного объема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Поставщик освобождается от уплаты неустойки, если докажет, что нарушение графика поставки произошло вследствие непреодолимой силы или по вине Заказчика (грузополучателя).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5.4. </w:t>
            </w:r>
            <w:proofErr w:type="gramStart"/>
            <w:r w:rsidRPr="008432EA">
              <w:rPr>
                <w:rFonts w:ascii="Arial" w:eastAsia="Times New Roman" w:hAnsi="Arial" w:cs="Arial"/>
                <w:color w:val="666666"/>
                <w:sz w:val="20"/>
                <w:szCs w:val="20"/>
              </w:rPr>
              <w:t>В случае просрочки исполнения Заказчиком обязательств по оплате поставленного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w:t>
            </w:r>
            <w:proofErr w:type="gramEnd"/>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Заказчик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6. ФОРС-МАЖОР</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6.1.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обстоятель</w:t>
            </w:r>
            <w:proofErr w:type="gramStart"/>
            <w:r w:rsidRPr="008432EA">
              <w:rPr>
                <w:rFonts w:ascii="Arial" w:eastAsia="Times New Roman" w:hAnsi="Arial" w:cs="Arial"/>
                <w:color w:val="666666"/>
                <w:sz w:val="20"/>
                <w:szCs w:val="20"/>
              </w:rPr>
              <w:t>ств чр</w:t>
            </w:r>
            <w:proofErr w:type="gramEnd"/>
            <w:r w:rsidRPr="008432EA">
              <w:rPr>
                <w:rFonts w:ascii="Arial" w:eastAsia="Times New Roman" w:hAnsi="Arial" w:cs="Arial"/>
                <w:color w:val="666666"/>
                <w:sz w:val="20"/>
                <w:szCs w:val="20"/>
              </w:rPr>
              <w:t>езвычайного характера, которые стороны не могли предвидеть или предотвратить.</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7. ПРОЧИЕ  УСЛОВИЯ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7.1. Настоящий Контракт при наличии объективных причин и взаимном согласии сторон может быть изменен и дополнен.</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7.2. Любые изменения и дополнения условий настоящего Контракта оформляются дополнительным соглашением, которое подписывается сторонами и скрепляется печатями в двух экземплярах, по одному для каждой стороны, и являются неотъемлемой частью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7.3. Внесение изменений в график поставки в части проведения корректировки объемов и сроков поставки производится только по обоюдному согласию сторон, оформляются дополнительным соглашением к настоящему Контракту с внесением соответствующих изменений и дополнений.</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7.4. Заказчик обязан предпринимать надлежащие меры, обеспечивающие проведение приемки, разгрузки, складирования и сохранности поставленного угля.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7.5. На момент передачи Заказчику уголь принадлежит Поставщику на праве собственности, и не может находиться под залогом или арестом и не должен являться предметом исков третьих лиц.</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7.6. При наличии разногласий сторон по количеству и качеству поставки угля разрешение спорных вопросов производится в досудебном порядке с привлечением независимой аттестованной лаборатории, осуществляющей постоянный или выборочный контроль поставок угля по количеству и качеству.</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7.7. По всем вопросам, прямо или косвенно связанным с исполнением настоящего Контракта, стороны руководствуются нормами и положениями действующего законодательства Российской Федерации.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xml:space="preserve">7.8. Сумма финансового обеспечения исполнения Контракта возвращается Поставщику после </w:t>
            </w:r>
            <w:r w:rsidRPr="008432EA">
              <w:rPr>
                <w:rFonts w:ascii="Arial" w:eastAsia="Times New Roman" w:hAnsi="Arial" w:cs="Arial"/>
                <w:color w:val="666666"/>
                <w:sz w:val="20"/>
                <w:szCs w:val="20"/>
              </w:rPr>
              <w:lastRenderedPageBreak/>
              <w:t>выполнения условий настоящего контракта в полном объеме.</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7.9. При возникновении спорных вопросов между сторонами и отсутствии взаимоприемлемого решения стороны вправе предъявить иск для рассмотрения дела в арбитражном суде Амурской области.</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7.10.    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              </w:t>
            </w:r>
            <w:r w:rsidRPr="008432EA">
              <w:rPr>
                <w:rFonts w:ascii="Arial" w:eastAsia="Times New Roman" w:hAnsi="Arial" w:cs="Arial"/>
                <w:color w:val="666666"/>
                <w:sz w:val="20"/>
              </w:rPr>
              <w:t> </w:t>
            </w:r>
            <w:r w:rsidRPr="008432EA">
              <w:rPr>
                <w:rFonts w:ascii="Arial" w:eastAsia="Times New Roman" w:hAnsi="Arial" w:cs="Arial"/>
                <w:color w:val="666666"/>
                <w:sz w:val="20"/>
                <w:szCs w:val="20"/>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8. СРОК  ДЕЙСТВИЯ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8.1 Настоящий Контра</w:t>
            </w:r>
            <w:proofErr w:type="gramStart"/>
            <w:r w:rsidRPr="008432EA">
              <w:rPr>
                <w:rFonts w:ascii="Arial" w:eastAsia="Times New Roman" w:hAnsi="Arial" w:cs="Arial"/>
                <w:color w:val="666666"/>
                <w:sz w:val="20"/>
                <w:szCs w:val="20"/>
              </w:rPr>
              <w:t>кт вст</w:t>
            </w:r>
            <w:proofErr w:type="gramEnd"/>
            <w:r w:rsidRPr="008432EA">
              <w:rPr>
                <w:rFonts w:ascii="Arial" w:eastAsia="Times New Roman" w:hAnsi="Arial" w:cs="Arial"/>
                <w:color w:val="666666"/>
                <w:sz w:val="20"/>
                <w:szCs w:val="20"/>
              </w:rPr>
              <w:t>упает в силу со дня подписания сторонами и действует до ___________________ 2008 года.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8.2. Условия настоящего Контракта применяются к взаимным обязательствам сторон, возникшим только после заключения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8.3. Досрочное прекращение срока действия настоящего Контракта возможно   только по обоюдному согласию сторон при полном исполнении взаимных обязательств</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8.4. Прекращение (окончание) срока действия настоящего Контракта влечет за собой прекращение обязательств, но не освобождает стороны от ответственности за неисполнение условий настоящего Контракта.</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9. АДРЕСА И ЮРИДИЧЕСКИЕ АДРЕСА СТОРОН</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20"/>
                <w:szCs w:val="20"/>
              </w:rPr>
              <w:t>9.1. В случае изменения юридического адреса или банковских реквизитов стороны обязаны в трехдневный срок уведомить друг друга и внести соответствующие изменения.</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Заказчик:                                                                 Поставщик:</w:t>
            </w:r>
          </w:p>
          <w:tbl>
            <w:tblPr>
              <w:tblW w:w="0" w:type="auto"/>
              <w:tblCellMar>
                <w:left w:w="0" w:type="dxa"/>
                <w:right w:w="0" w:type="dxa"/>
              </w:tblCellMar>
              <w:tblLook w:val="04A0"/>
            </w:tblPr>
            <w:tblGrid>
              <w:gridCol w:w="4669"/>
              <w:gridCol w:w="4686"/>
            </w:tblGrid>
            <w:tr w:rsidR="008432EA" w:rsidRPr="008432EA">
              <w:tc>
                <w:tcPr>
                  <w:tcW w:w="4785" w:type="dxa"/>
                  <w:tcMar>
                    <w:top w:w="0" w:type="dxa"/>
                    <w:left w:w="108" w:type="dxa"/>
                    <w:bottom w:w="0" w:type="dxa"/>
                    <w:right w:w="108" w:type="dxa"/>
                  </w:tcMar>
                  <w:hideMark/>
                </w:tcPr>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МСОШ с. Томичи  Белогорского района, ул. </w:t>
                  </w:r>
                  <w:proofErr w:type="gramStart"/>
                  <w:r w:rsidRPr="008432EA">
                    <w:rPr>
                      <w:rFonts w:ascii="Arial" w:eastAsia="Times New Roman" w:hAnsi="Arial" w:cs="Arial"/>
                      <w:color w:val="666666"/>
                      <w:sz w:val="17"/>
                      <w:szCs w:val="17"/>
                    </w:rPr>
                    <w:t>Комсомольская</w:t>
                  </w:r>
                  <w:proofErr w:type="gramEnd"/>
                  <w:r w:rsidRPr="008432EA">
                    <w:rPr>
                      <w:rFonts w:ascii="Arial" w:eastAsia="Times New Roman" w:hAnsi="Arial" w:cs="Arial"/>
                      <w:color w:val="666666"/>
                      <w:sz w:val="17"/>
                      <w:szCs w:val="17"/>
                    </w:rPr>
                    <w:t>, 13</w:t>
                  </w:r>
                </w:p>
                <w:p w:rsidR="008432EA" w:rsidRPr="008432EA" w:rsidRDefault="008432EA" w:rsidP="008432EA">
                  <w:pPr>
                    <w:spacing w:after="0" w:line="255" w:lineRule="atLeast"/>
                    <w:rPr>
                      <w:rFonts w:ascii="Arial" w:eastAsia="Times New Roman" w:hAnsi="Arial" w:cs="Arial"/>
                      <w:color w:val="666666"/>
                      <w:sz w:val="17"/>
                      <w:szCs w:val="17"/>
                    </w:rPr>
                  </w:pPr>
                  <w:proofErr w:type="gramStart"/>
                  <w:r w:rsidRPr="008432EA">
                    <w:rPr>
                      <w:rFonts w:ascii="Arial" w:eastAsia="Times New Roman" w:hAnsi="Arial" w:cs="Arial"/>
                      <w:color w:val="666666"/>
                      <w:sz w:val="17"/>
                      <w:szCs w:val="17"/>
                    </w:rPr>
                    <w:t>р</w:t>
                  </w:r>
                  <w:proofErr w:type="gramEnd"/>
                  <w:r w:rsidRPr="008432EA">
                    <w:rPr>
                      <w:rFonts w:ascii="Arial" w:eastAsia="Times New Roman" w:hAnsi="Arial" w:cs="Arial"/>
                      <w:color w:val="666666"/>
                      <w:sz w:val="17"/>
                      <w:szCs w:val="17"/>
                    </w:rPr>
                    <w:t>\с 40204810300000000319</w:t>
                  </w:r>
                </w:p>
                <w:p w:rsidR="008432EA" w:rsidRPr="008432EA" w:rsidRDefault="008432EA" w:rsidP="008432EA">
                  <w:pPr>
                    <w:spacing w:after="0" w:line="255" w:lineRule="atLeast"/>
                    <w:rPr>
                      <w:rFonts w:ascii="Arial" w:eastAsia="Times New Roman" w:hAnsi="Arial" w:cs="Arial"/>
                      <w:color w:val="666666"/>
                      <w:sz w:val="17"/>
                      <w:szCs w:val="17"/>
                    </w:rPr>
                  </w:pPr>
                  <w:proofErr w:type="gramStart"/>
                  <w:r w:rsidRPr="008432EA">
                    <w:rPr>
                      <w:rFonts w:ascii="Arial" w:eastAsia="Times New Roman" w:hAnsi="Arial" w:cs="Arial"/>
                      <w:color w:val="666666"/>
                      <w:sz w:val="17"/>
                      <w:szCs w:val="17"/>
                    </w:rPr>
                    <w:t>л</w:t>
                  </w:r>
                  <w:proofErr w:type="gramEnd"/>
                  <w:r w:rsidRPr="008432EA">
                    <w:rPr>
                      <w:rFonts w:ascii="Arial" w:eastAsia="Times New Roman" w:hAnsi="Arial" w:cs="Arial"/>
                      <w:color w:val="666666"/>
                      <w:sz w:val="17"/>
                      <w:szCs w:val="17"/>
                    </w:rPr>
                    <w:t>\с 03004230480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ИНН 2811004176</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КПП 281101001</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БИК 041012001</w:t>
                  </w:r>
                </w:p>
              </w:tc>
              <w:tc>
                <w:tcPr>
                  <w:tcW w:w="4786" w:type="dxa"/>
                  <w:tcMar>
                    <w:top w:w="0" w:type="dxa"/>
                    <w:left w:w="108" w:type="dxa"/>
                    <w:bottom w:w="0" w:type="dxa"/>
                    <w:right w:w="108" w:type="dxa"/>
                  </w:tcMar>
                  <w:hideMark/>
                </w:tcPr>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tc>
            </w:tr>
            <w:tr w:rsidR="008432EA" w:rsidRPr="008432EA">
              <w:trPr>
                <w:trHeight w:val="1849"/>
              </w:trPr>
              <w:tc>
                <w:tcPr>
                  <w:tcW w:w="4785" w:type="dxa"/>
                  <w:tcMar>
                    <w:top w:w="0" w:type="dxa"/>
                    <w:left w:w="108" w:type="dxa"/>
                    <w:bottom w:w="0" w:type="dxa"/>
                    <w:right w:w="108" w:type="dxa"/>
                  </w:tcMar>
                  <w:hideMark/>
                </w:tcPr>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Директор МСОШ </w:t>
                  </w:r>
                  <w:proofErr w:type="gramStart"/>
                  <w:r w:rsidRPr="008432EA">
                    <w:rPr>
                      <w:rFonts w:ascii="Arial" w:eastAsia="Times New Roman" w:hAnsi="Arial" w:cs="Arial"/>
                      <w:color w:val="666666"/>
                      <w:sz w:val="17"/>
                      <w:szCs w:val="17"/>
                    </w:rPr>
                    <w:t>с</w:t>
                  </w:r>
                  <w:proofErr w:type="gramEnd"/>
                  <w:r w:rsidRPr="008432EA">
                    <w:rPr>
                      <w:rFonts w:ascii="Arial" w:eastAsia="Times New Roman" w:hAnsi="Arial" w:cs="Arial"/>
                      <w:color w:val="666666"/>
                      <w:sz w:val="17"/>
                      <w:szCs w:val="17"/>
                    </w:rPr>
                    <w:t xml:space="preserve">. </w:t>
                  </w:r>
                  <w:proofErr w:type="gramStart"/>
                  <w:r w:rsidRPr="008432EA">
                    <w:rPr>
                      <w:rFonts w:ascii="Arial" w:eastAsia="Times New Roman" w:hAnsi="Arial" w:cs="Arial"/>
                      <w:color w:val="666666"/>
                      <w:sz w:val="17"/>
                      <w:szCs w:val="17"/>
                    </w:rPr>
                    <w:t>Томичи</w:t>
                  </w:r>
                  <w:proofErr w:type="gramEnd"/>
                  <w:r w:rsidRPr="008432EA">
                    <w:rPr>
                      <w:rFonts w:ascii="Arial" w:eastAsia="Times New Roman" w:hAnsi="Arial" w:cs="Arial"/>
                      <w:color w:val="666666"/>
                      <w:sz w:val="17"/>
                      <w:szCs w:val="17"/>
                    </w:rPr>
                    <w:t xml:space="preserve"> Белогорского района</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________________ П.Н. Картамышев</w:t>
                  </w:r>
                </w:p>
              </w:tc>
              <w:tc>
                <w:tcPr>
                  <w:tcW w:w="4786" w:type="dxa"/>
                  <w:tcMar>
                    <w:top w:w="0" w:type="dxa"/>
                    <w:left w:w="108" w:type="dxa"/>
                    <w:bottom w:w="0" w:type="dxa"/>
                    <w:right w:w="108" w:type="dxa"/>
                  </w:tcMar>
                  <w:hideMark/>
                </w:tcPr>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Руководитель</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________________________ ФИО</w:t>
                  </w:r>
                </w:p>
              </w:tc>
            </w:tr>
          </w:tbl>
          <w:p w:rsidR="008432EA" w:rsidRPr="008432EA" w:rsidRDefault="008432EA" w:rsidP="008432EA">
            <w:pPr>
              <w:spacing w:after="0" w:line="255" w:lineRule="atLeast"/>
              <w:jc w:val="both"/>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Бланк – заказ</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color w:val="666666"/>
                <w:sz w:val="20"/>
                <w:szCs w:val="20"/>
              </w:rPr>
              <w:t>                                                         </w:t>
            </w:r>
          </w:p>
          <w:tbl>
            <w:tblPr>
              <w:tblW w:w="7260" w:type="dxa"/>
              <w:jc w:val="center"/>
              <w:tblCellMar>
                <w:left w:w="0" w:type="dxa"/>
                <w:right w:w="0" w:type="dxa"/>
              </w:tblCellMar>
              <w:tblLook w:val="04A0"/>
            </w:tblPr>
            <w:tblGrid>
              <w:gridCol w:w="5080"/>
              <w:gridCol w:w="2180"/>
            </w:tblGrid>
            <w:tr w:rsidR="008432EA" w:rsidRPr="008432EA">
              <w:trPr>
                <w:jc w:val="center"/>
              </w:trPr>
              <w:tc>
                <w:tcPr>
                  <w:tcW w:w="4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17"/>
                    </w:rPr>
                    <w:t>Наименование и технические характеристики товара</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17"/>
                    </w:rPr>
                    <w:t>Объем поставки</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17"/>
                    </w:rPr>
                    <w:t>тонн</w:t>
                  </w:r>
                </w:p>
              </w:tc>
            </w:tr>
            <w:tr w:rsidR="008432EA" w:rsidRPr="008432EA">
              <w:trPr>
                <w:jc w:val="center"/>
              </w:trPr>
              <w:tc>
                <w:tcPr>
                  <w:tcW w:w="47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Уголь бурый рядовой марки</w:t>
                  </w:r>
                  <w:proofErr w:type="gramStart"/>
                  <w:r w:rsidRPr="008432EA">
                    <w:rPr>
                      <w:rFonts w:ascii="Arial" w:eastAsia="Times New Roman" w:hAnsi="Arial" w:cs="Arial"/>
                      <w:color w:val="666666"/>
                      <w:sz w:val="17"/>
                      <w:szCs w:val="17"/>
                    </w:rPr>
                    <w:t xml:space="preserve"> Б</w:t>
                  </w:r>
                  <w:proofErr w:type="gramEnd"/>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Размер кусков, </w:t>
                  </w:r>
                  <w:proofErr w:type="gramStart"/>
                  <w:r w:rsidRPr="008432EA">
                    <w:rPr>
                      <w:rFonts w:ascii="Arial" w:eastAsia="Times New Roman" w:hAnsi="Arial" w:cs="Arial"/>
                      <w:color w:val="666666"/>
                      <w:sz w:val="17"/>
                      <w:szCs w:val="17"/>
                    </w:rPr>
                    <w:t>мм</w:t>
                  </w:r>
                  <w:proofErr w:type="gramEnd"/>
                  <w:r w:rsidRPr="008432EA">
                    <w:rPr>
                      <w:rFonts w:ascii="Arial" w:eastAsia="Times New Roman" w:hAnsi="Arial" w:cs="Arial"/>
                      <w:color w:val="666666"/>
                      <w:sz w:val="17"/>
                      <w:szCs w:val="17"/>
                    </w:rPr>
                    <w:t>                                            0-300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Зольность А</w:t>
                  </w:r>
                  <w:proofErr w:type="gramStart"/>
                  <w:r w:rsidRPr="008432EA">
                    <w:rPr>
                      <w:rFonts w:ascii="Arial" w:eastAsia="Times New Roman" w:hAnsi="Arial" w:cs="Arial"/>
                      <w:color w:val="666666"/>
                      <w:sz w:val="17"/>
                      <w:szCs w:val="17"/>
                      <w:vertAlign w:val="superscript"/>
                    </w:rPr>
                    <w:t>d</w:t>
                  </w:r>
                  <w:proofErr w:type="gramEnd"/>
                  <w:r w:rsidRPr="008432EA">
                    <w:rPr>
                      <w:rFonts w:ascii="Arial" w:eastAsia="Times New Roman" w:hAnsi="Arial" w:cs="Arial"/>
                      <w:color w:val="666666"/>
                      <w:sz w:val="17"/>
                    </w:rPr>
                    <w:t> </w:t>
                  </w:r>
                  <w:r w:rsidRPr="008432EA">
                    <w:rPr>
                      <w:rFonts w:ascii="Arial" w:eastAsia="Times New Roman" w:hAnsi="Arial" w:cs="Arial"/>
                      <w:color w:val="666666"/>
                      <w:sz w:val="17"/>
                      <w:szCs w:val="17"/>
                    </w:rPr>
                    <w:t>, % не более                                40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Массовая доля общей влаги </w:t>
                  </w:r>
                  <w:proofErr w:type="gramStart"/>
                  <w:r w:rsidRPr="008432EA">
                    <w:rPr>
                      <w:rFonts w:ascii="Arial" w:eastAsia="Times New Roman" w:hAnsi="Arial" w:cs="Arial"/>
                      <w:color w:val="666666"/>
                      <w:sz w:val="17"/>
                      <w:szCs w:val="17"/>
                    </w:rPr>
                    <w:t>в</w:t>
                  </w:r>
                  <w:proofErr w:type="gramEnd"/>
                </w:p>
                <w:p w:rsidR="008432EA" w:rsidRPr="008432EA" w:rsidRDefault="008432EA" w:rsidP="008432EA">
                  <w:pPr>
                    <w:spacing w:after="0" w:line="255" w:lineRule="atLeast"/>
                    <w:rPr>
                      <w:rFonts w:ascii="Arial" w:eastAsia="Times New Roman" w:hAnsi="Arial" w:cs="Arial"/>
                      <w:color w:val="666666"/>
                      <w:sz w:val="17"/>
                      <w:szCs w:val="17"/>
                    </w:rPr>
                  </w:pPr>
                  <w:proofErr w:type="gramStart"/>
                  <w:r w:rsidRPr="008432EA">
                    <w:rPr>
                      <w:rFonts w:ascii="Arial" w:eastAsia="Times New Roman" w:hAnsi="Arial" w:cs="Arial"/>
                      <w:color w:val="666666"/>
                      <w:sz w:val="17"/>
                      <w:szCs w:val="17"/>
                    </w:rPr>
                    <w:t>рабочем</w:t>
                  </w:r>
                  <w:proofErr w:type="gramEnd"/>
                  <w:r w:rsidRPr="008432EA">
                    <w:rPr>
                      <w:rFonts w:ascii="Arial" w:eastAsia="Times New Roman" w:hAnsi="Arial" w:cs="Arial"/>
                      <w:color w:val="666666"/>
                      <w:sz w:val="17"/>
                      <w:szCs w:val="17"/>
                    </w:rPr>
                    <w:t xml:space="preserve"> состоянии топлива</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W</w:t>
                  </w:r>
                  <w:r w:rsidRPr="008432EA">
                    <w:rPr>
                      <w:rFonts w:ascii="Arial" w:eastAsia="Times New Roman" w:hAnsi="Arial" w:cs="Arial"/>
                      <w:color w:val="666666"/>
                      <w:sz w:val="17"/>
                      <w:szCs w:val="17"/>
                      <w:vertAlign w:val="superscript"/>
                    </w:rPr>
                    <w:t>r</w:t>
                  </w:r>
                  <w:r w:rsidRPr="008432EA">
                    <w:rPr>
                      <w:rFonts w:ascii="Arial" w:eastAsia="Times New Roman" w:hAnsi="Arial" w:cs="Arial"/>
                      <w:color w:val="666666"/>
                      <w:sz w:val="17"/>
                      <w:vertAlign w:val="superscript"/>
                    </w:rPr>
                    <w:t> </w:t>
                  </w:r>
                  <w:r w:rsidRPr="008432EA">
                    <w:rPr>
                      <w:rFonts w:ascii="Arial" w:eastAsia="Times New Roman" w:hAnsi="Arial" w:cs="Arial"/>
                      <w:color w:val="666666"/>
                      <w:sz w:val="17"/>
                      <w:szCs w:val="17"/>
                    </w:rPr>
                    <w:t>t,% , не более                                                30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Низшая теплота сгорания</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рабочего топлива</w:t>
                  </w:r>
                  <w:r w:rsidRPr="008432EA">
                    <w:rPr>
                      <w:rFonts w:ascii="Arial" w:eastAsia="Times New Roman" w:hAnsi="Arial" w:cs="Arial"/>
                      <w:color w:val="666666"/>
                      <w:sz w:val="17"/>
                    </w:rPr>
                    <w:t> </w:t>
                  </w:r>
                  <w:r w:rsidRPr="008432EA">
                    <w:rPr>
                      <w:rFonts w:ascii="Arial" w:eastAsia="Times New Roman" w:hAnsi="Arial" w:cs="Arial"/>
                      <w:color w:val="666666"/>
                      <w:sz w:val="20"/>
                      <w:szCs w:val="20"/>
                    </w:rPr>
                    <w:t>Q</w:t>
                  </w:r>
                  <w:r w:rsidRPr="008432EA">
                    <w:rPr>
                      <w:rFonts w:ascii="Arial" w:eastAsia="Times New Roman" w:hAnsi="Arial" w:cs="Arial"/>
                      <w:color w:val="666666"/>
                      <w:sz w:val="20"/>
                      <w:szCs w:val="20"/>
                      <w:vertAlign w:val="superscript"/>
                    </w:rPr>
                    <w:t>r</w:t>
                  </w:r>
                  <w:r w:rsidRPr="008432EA">
                    <w:rPr>
                      <w:rFonts w:ascii="Arial" w:eastAsia="Times New Roman" w:hAnsi="Arial" w:cs="Arial"/>
                      <w:color w:val="666666"/>
                      <w:sz w:val="20"/>
                      <w:vertAlign w:val="superscript"/>
                    </w:rPr>
                    <w:t> </w:t>
                  </w:r>
                  <w:r w:rsidRPr="008432EA">
                    <w:rPr>
                      <w:rFonts w:ascii="Arial" w:eastAsia="Times New Roman" w:hAnsi="Arial" w:cs="Arial"/>
                      <w:color w:val="666666"/>
                      <w:sz w:val="20"/>
                      <w:szCs w:val="20"/>
                    </w:rPr>
                    <w:t>t</w:t>
                  </w:r>
                  <w:r w:rsidRPr="008432EA">
                    <w:rPr>
                      <w:rFonts w:ascii="Arial" w:eastAsia="Times New Roman" w:hAnsi="Arial" w:cs="Arial"/>
                      <w:color w:val="666666"/>
                      <w:sz w:val="17"/>
                      <w:szCs w:val="17"/>
                    </w:rPr>
                    <w:t>, ккал/кг                    3000-3300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Массовая доля </w:t>
                  </w:r>
                  <w:proofErr w:type="gramStart"/>
                  <w:r w:rsidRPr="008432EA">
                    <w:rPr>
                      <w:rFonts w:ascii="Arial" w:eastAsia="Times New Roman" w:hAnsi="Arial" w:cs="Arial"/>
                      <w:color w:val="666666"/>
                      <w:sz w:val="17"/>
                      <w:szCs w:val="17"/>
                    </w:rPr>
                    <w:t>минеральных</w:t>
                  </w:r>
                  <w:proofErr w:type="gramEnd"/>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примесей, % не более                                       1,5</w:t>
                  </w:r>
                </w:p>
              </w:tc>
              <w:tc>
                <w:tcPr>
                  <w:tcW w:w="2040" w:type="dxa"/>
                  <w:tcBorders>
                    <w:top w:val="nil"/>
                    <w:left w:val="nil"/>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color w:val="666666"/>
                      <w:sz w:val="17"/>
                      <w:szCs w:val="17"/>
                    </w:rPr>
                    <w:t>224,2</w:t>
                  </w:r>
                </w:p>
              </w:tc>
            </w:tr>
          </w:tbl>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lastRenderedPageBreak/>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20"/>
              </w:rPr>
              <w:t>Бланк – предложение</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20"/>
                <w:szCs w:val="20"/>
              </w:rPr>
              <w:t>                                                         </w:t>
            </w:r>
          </w:p>
          <w:tbl>
            <w:tblPr>
              <w:tblW w:w="7455" w:type="dxa"/>
              <w:jc w:val="center"/>
              <w:tblCellMar>
                <w:left w:w="0" w:type="dxa"/>
                <w:right w:w="0" w:type="dxa"/>
              </w:tblCellMar>
              <w:tblLook w:val="04A0"/>
            </w:tblPr>
            <w:tblGrid>
              <w:gridCol w:w="5279"/>
              <w:gridCol w:w="2176"/>
            </w:tblGrid>
            <w:tr w:rsidR="008432EA" w:rsidRPr="008432EA">
              <w:trPr>
                <w:jc w:val="center"/>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17"/>
                    </w:rPr>
                    <w:t>Наименование и технические характеристики товара</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b/>
                      <w:bCs/>
                      <w:color w:val="666666"/>
                      <w:sz w:val="17"/>
                    </w:rPr>
                    <w:t>Объем поставки тонн</w:t>
                  </w:r>
                </w:p>
              </w:tc>
            </w:tr>
            <w:tr w:rsidR="008432EA" w:rsidRPr="008432EA">
              <w:trPr>
                <w:jc w:val="center"/>
              </w:trPr>
              <w:tc>
                <w:tcPr>
                  <w:tcW w:w="4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Уголь бурый рядовой марки</w:t>
                  </w:r>
                  <w:proofErr w:type="gramStart"/>
                  <w:r w:rsidRPr="008432EA">
                    <w:rPr>
                      <w:rFonts w:ascii="Arial" w:eastAsia="Times New Roman" w:hAnsi="Arial" w:cs="Arial"/>
                      <w:color w:val="666666"/>
                      <w:sz w:val="17"/>
                      <w:szCs w:val="17"/>
                    </w:rPr>
                    <w:t xml:space="preserve"> Б</w:t>
                  </w:r>
                  <w:proofErr w:type="gramEnd"/>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Размер кусков, </w:t>
                  </w:r>
                  <w:proofErr w:type="gramStart"/>
                  <w:r w:rsidRPr="008432EA">
                    <w:rPr>
                      <w:rFonts w:ascii="Arial" w:eastAsia="Times New Roman" w:hAnsi="Arial" w:cs="Arial"/>
                      <w:color w:val="666666"/>
                      <w:sz w:val="17"/>
                      <w:szCs w:val="17"/>
                    </w:rPr>
                    <w:t>мм</w:t>
                  </w:r>
                  <w:proofErr w:type="gramEnd"/>
                  <w:r w:rsidRPr="008432EA">
                    <w:rPr>
                      <w:rFonts w:ascii="Arial" w:eastAsia="Times New Roman" w:hAnsi="Arial" w:cs="Arial"/>
                      <w:color w:val="666666"/>
                      <w:sz w:val="17"/>
                      <w:szCs w:val="17"/>
                    </w:rPr>
                    <w:t>                                            0-300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Зольность А</w:t>
                  </w:r>
                  <w:proofErr w:type="gramStart"/>
                  <w:r w:rsidRPr="008432EA">
                    <w:rPr>
                      <w:rFonts w:ascii="Arial" w:eastAsia="Times New Roman" w:hAnsi="Arial" w:cs="Arial"/>
                      <w:color w:val="666666"/>
                      <w:sz w:val="17"/>
                      <w:szCs w:val="17"/>
                      <w:vertAlign w:val="superscript"/>
                    </w:rPr>
                    <w:t>d</w:t>
                  </w:r>
                  <w:proofErr w:type="gramEnd"/>
                  <w:r w:rsidRPr="008432EA">
                    <w:rPr>
                      <w:rFonts w:ascii="Arial" w:eastAsia="Times New Roman" w:hAnsi="Arial" w:cs="Arial"/>
                      <w:color w:val="666666"/>
                      <w:sz w:val="17"/>
                    </w:rPr>
                    <w:t> </w:t>
                  </w:r>
                  <w:r w:rsidRPr="008432EA">
                    <w:rPr>
                      <w:rFonts w:ascii="Arial" w:eastAsia="Times New Roman" w:hAnsi="Arial" w:cs="Arial"/>
                      <w:color w:val="666666"/>
                      <w:sz w:val="17"/>
                      <w:szCs w:val="17"/>
                    </w:rPr>
                    <w:t>, % не более                                40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Массовая доля общей влаги </w:t>
                  </w:r>
                  <w:proofErr w:type="gramStart"/>
                  <w:r w:rsidRPr="008432EA">
                    <w:rPr>
                      <w:rFonts w:ascii="Arial" w:eastAsia="Times New Roman" w:hAnsi="Arial" w:cs="Arial"/>
                      <w:color w:val="666666"/>
                      <w:sz w:val="17"/>
                      <w:szCs w:val="17"/>
                    </w:rPr>
                    <w:t>в</w:t>
                  </w:r>
                  <w:proofErr w:type="gramEnd"/>
                </w:p>
                <w:p w:rsidR="008432EA" w:rsidRPr="008432EA" w:rsidRDefault="008432EA" w:rsidP="008432EA">
                  <w:pPr>
                    <w:spacing w:after="0" w:line="255" w:lineRule="atLeast"/>
                    <w:rPr>
                      <w:rFonts w:ascii="Arial" w:eastAsia="Times New Roman" w:hAnsi="Arial" w:cs="Arial"/>
                      <w:color w:val="666666"/>
                      <w:sz w:val="17"/>
                      <w:szCs w:val="17"/>
                    </w:rPr>
                  </w:pPr>
                  <w:proofErr w:type="gramStart"/>
                  <w:r w:rsidRPr="008432EA">
                    <w:rPr>
                      <w:rFonts w:ascii="Arial" w:eastAsia="Times New Roman" w:hAnsi="Arial" w:cs="Arial"/>
                      <w:color w:val="666666"/>
                      <w:sz w:val="17"/>
                      <w:szCs w:val="17"/>
                    </w:rPr>
                    <w:t>рабочем</w:t>
                  </w:r>
                  <w:proofErr w:type="gramEnd"/>
                  <w:r w:rsidRPr="008432EA">
                    <w:rPr>
                      <w:rFonts w:ascii="Arial" w:eastAsia="Times New Roman" w:hAnsi="Arial" w:cs="Arial"/>
                      <w:color w:val="666666"/>
                      <w:sz w:val="17"/>
                      <w:szCs w:val="17"/>
                    </w:rPr>
                    <w:t xml:space="preserve"> состоянии топлива</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W</w:t>
                  </w:r>
                  <w:r w:rsidRPr="008432EA">
                    <w:rPr>
                      <w:rFonts w:ascii="Arial" w:eastAsia="Times New Roman" w:hAnsi="Arial" w:cs="Arial"/>
                      <w:color w:val="666666"/>
                      <w:sz w:val="17"/>
                      <w:szCs w:val="17"/>
                      <w:vertAlign w:val="superscript"/>
                    </w:rPr>
                    <w:t>r</w:t>
                  </w:r>
                  <w:r w:rsidRPr="008432EA">
                    <w:rPr>
                      <w:rFonts w:ascii="Arial" w:eastAsia="Times New Roman" w:hAnsi="Arial" w:cs="Arial"/>
                      <w:color w:val="666666"/>
                      <w:sz w:val="17"/>
                      <w:vertAlign w:val="superscript"/>
                    </w:rPr>
                    <w:t> </w:t>
                  </w:r>
                  <w:r w:rsidRPr="008432EA">
                    <w:rPr>
                      <w:rFonts w:ascii="Arial" w:eastAsia="Times New Roman" w:hAnsi="Arial" w:cs="Arial"/>
                      <w:color w:val="666666"/>
                      <w:sz w:val="17"/>
                      <w:szCs w:val="17"/>
                    </w:rPr>
                    <w:t>t,% , не более                                                30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Низшая теплота сгорания</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рабочего топлива</w:t>
                  </w:r>
                  <w:r w:rsidRPr="008432EA">
                    <w:rPr>
                      <w:rFonts w:ascii="Arial" w:eastAsia="Times New Roman" w:hAnsi="Arial" w:cs="Arial"/>
                      <w:color w:val="666666"/>
                      <w:sz w:val="17"/>
                    </w:rPr>
                    <w:t> </w:t>
                  </w:r>
                  <w:r w:rsidRPr="008432EA">
                    <w:rPr>
                      <w:rFonts w:ascii="Arial" w:eastAsia="Times New Roman" w:hAnsi="Arial" w:cs="Arial"/>
                      <w:color w:val="666666"/>
                      <w:sz w:val="20"/>
                      <w:szCs w:val="20"/>
                    </w:rPr>
                    <w:t>Q</w:t>
                  </w:r>
                  <w:r w:rsidRPr="008432EA">
                    <w:rPr>
                      <w:rFonts w:ascii="Arial" w:eastAsia="Times New Roman" w:hAnsi="Arial" w:cs="Arial"/>
                      <w:color w:val="666666"/>
                      <w:sz w:val="20"/>
                      <w:szCs w:val="20"/>
                      <w:vertAlign w:val="superscript"/>
                    </w:rPr>
                    <w:t>r</w:t>
                  </w:r>
                  <w:r w:rsidRPr="008432EA">
                    <w:rPr>
                      <w:rFonts w:ascii="Arial" w:eastAsia="Times New Roman" w:hAnsi="Arial" w:cs="Arial"/>
                      <w:color w:val="666666"/>
                      <w:sz w:val="20"/>
                      <w:vertAlign w:val="superscript"/>
                    </w:rPr>
                    <w:t> </w:t>
                  </w:r>
                  <w:r w:rsidRPr="008432EA">
                    <w:rPr>
                      <w:rFonts w:ascii="Arial" w:eastAsia="Times New Roman" w:hAnsi="Arial" w:cs="Arial"/>
                      <w:color w:val="666666"/>
                      <w:sz w:val="20"/>
                      <w:szCs w:val="20"/>
                    </w:rPr>
                    <w:t>t</w:t>
                  </w:r>
                  <w:r w:rsidRPr="008432EA">
                    <w:rPr>
                      <w:rFonts w:ascii="Arial" w:eastAsia="Times New Roman" w:hAnsi="Arial" w:cs="Arial"/>
                      <w:color w:val="666666"/>
                      <w:sz w:val="17"/>
                      <w:szCs w:val="17"/>
                    </w:rPr>
                    <w:t>, ккал/кг                    3000-3300</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w:t>
                  </w:r>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 xml:space="preserve">Массовая доля </w:t>
                  </w:r>
                  <w:proofErr w:type="gramStart"/>
                  <w:r w:rsidRPr="008432EA">
                    <w:rPr>
                      <w:rFonts w:ascii="Arial" w:eastAsia="Times New Roman" w:hAnsi="Arial" w:cs="Arial"/>
                      <w:color w:val="666666"/>
                      <w:sz w:val="17"/>
                      <w:szCs w:val="17"/>
                    </w:rPr>
                    <w:t>минеральных</w:t>
                  </w:r>
                  <w:proofErr w:type="gramEnd"/>
                </w:p>
                <w:p w:rsidR="008432EA" w:rsidRPr="008432EA" w:rsidRDefault="008432EA" w:rsidP="008432EA">
                  <w:pPr>
                    <w:spacing w:after="0" w:line="255" w:lineRule="atLeast"/>
                    <w:rPr>
                      <w:rFonts w:ascii="Arial" w:eastAsia="Times New Roman" w:hAnsi="Arial" w:cs="Arial"/>
                      <w:color w:val="666666"/>
                      <w:sz w:val="17"/>
                      <w:szCs w:val="17"/>
                    </w:rPr>
                  </w:pPr>
                  <w:r w:rsidRPr="008432EA">
                    <w:rPr>
                      <w:rFonts w:ascii="Arial" w:eastAsia="Times New Roman" w:hAnsi="Arial" w:cs="Arial"/>
                      <w:color w:val="666666"/>
                      <w:sz w:val="17"/>
                      <w:szCs w:val="17"/>
                    </w:rPr>
                    <w:t>примесей, % не более                                       1,5 </w:t>
                  </w:r>
                </w:p>
              </w:tc>
              <w:tc>
                <w:tcPr>
                  <w:tcW w:w="2040" w:type="dxa"/>
                  <w:tcBorders>
                    <w:top w:val="nil"/>
                    <w:left w:val="nil"/>
                    <w:bottom w:val="single" w:sz="8" w:space="0" w:color="auto"/>
                    <w:right w:val="single" w:sz="8" w:space="0" w:color="auto"/>
                  </w:tcBorders>
                  <w:tcMar>
                    <w:top w:w="0" w:type="dxa"/>
                    <w:left w:w="108" w:type="dxa"/>
                    <w:bottom w:w="0" w:type="dxa"/>
                    <w:right w:w="108" w:type="dxa"/>
                  </w:tcMar>
                  <w:hideMark/>
                </w:tcPr>
                <w:p w:rsidR="008432EA" w:rsidRPr="008432EA" w:rsidRDefault="008432EA" w:rsidP="008432EA">
                  <w:pPr>
                    <w:spacing w:after="0" w:line="255" w:lineRule="atLeast"/>
                    <w:jc w:val="center"/>
                    <w:rPr>
                      <w:rFonts w:ascii="Arial" w:eastAsia="Times New Roman" w:hAnsi="Arial" w:cs="Arial"/>
                      <w:color w:val="666666"/>
                      <w:sz w:val="17"/>
                      <w:szCs w:val="17"/>
                    </w:rPr>
                  </w:pPr>
                  <w:r w:rsidRPr="008432EA">
                    <w:rPr>
                      <w:rFonts w:ascii="Arial" w:eastAsia="Times New Roman" w:hAnsi="Arial" w:cs="Arial"/>
                      <w:color w:val="666666"/>
                      <w:sz w:val="17"/>
                      <w:szCs w:val="17"/>
                    </w:rPr>
                    <w:t>224,2</w:t>
                  </w:r>
                </w:p>
              </w:tc>
            </w:tr>
          </w:tbl>
          <w:p w:rsidR="008432EA" w:rsidRPr="008432EA" w:rsidRDefault="008432EA" w:rsidP="008432EA">
            <w:pPr>
              <w:spacing w:after="0" w:line="255" w:lineRule="atLeast"/>
              <w:jc w:val="center"/>
              <w:rPr>
                <w:rFonts w:ascii="Arial" w:eastAsia="Times New Roman" w:hAnsi="Arial" w:cs="Arial"/>
                <w:color w:val="666666"/>
                <w:sz w:val="17"/>
                <w:szCs w:val="17"/>
              </w:rPr>
            </w:pPr>
          </w:p>
        </w:tc>
      </w:tr>
    </w:tbl>
    <w:p w:rsidR="008432EA" w:rsidRPr="008432EA" w:rsidRDefault="008432EA" w:rsidP="008432EA">
      <w:pPr>
        <w:spacing w:after="0" w:line="240" w:lineRule="auto"/>
        <w:rPr>
          <w:rFonts w:ascii="Times New Roman" w:eastAsia="Times New Roman" w:hAnsi="Times New Roman" w:cs="Times New Roman"/>
          <w:color w:val="666666"/>
          <w:sz w:val="27"/>
          <w:szCs w:val="27"/>
        </w:rPr>
      </w:pPr>
      <w:r w:rsidRPr="008432EA">
        <w:rPr>
          <w:rFonts w:ascii="Times New Roman" w:eastAsia="Times New Roman" w:hAnsi="Times New Roman" w:cs="Times New Roman"/>
          <w:color w:val="666666"/>
          <w:sz w:val="27"/>
        </w:rPr>
        <w:lastRenderedPageBreak/>
        <w:t> </w:t>
      </w:r>
    </w:p>
    <w:p w:rsidR="008432EA" w:rsidRPr="008432EA" w:rsidRDefault="008432EA" w:rsidP="008432EA">
      <w:pPr>
        <w:spacing w:line="255" w:lineRule="atLeast"/>
        <w:jc w:val="center"/>
        <w:rPr>
          <w:rFonts w:ascii="Arial" w:eastAsia="Times New Roman" w:hAnsi="Arial" w:cs="Arial"/>
          <w:sz w:val="17"/>
          <w:szCs w:val="17"/>
        </w:rPr>
      </w:pPr>
    </w:p>
    <w:p w:rsidR="008510BC" w:rsidRDefault="008510BC"/>
    <w:sectPr w:rsidR="00851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432EA"/>
    <w:rsid w:val="008432EA"/>
    <w:rsid w:val="00851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432EA"/>
  </w:style>
  <w:style w:type="paragraph" w:styleId="a3">
    <w:name w:val="Normal (Web)"/>
    <w:basedOn w:val="a"/>
    <w:uiPriority w:val="99"/>
    <w:unhideWhenUsed/>
    <w:rsid w:val="00843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2EA"/>
    <w:rPr>
      <w:b/>
      <w:bCs/>
    </w:rPr>
  </w:style>
  <w:style w:type="character" w:customStyle="1" w:styleId="apple-converted-space">
    <w:name w:val="apple-converted-space"/>
    <w:basedOn w:val="a0"/>
    <w:rsid w:val="008432EA"/>
  </w:style>
  <w:style w:type="character" w:customStyle="1" w:styleId="articleseperator">
    <w:name w:val="article_seperator"/>
    <w:basedOn w:val="a0"/>
    <w:rsid w:val="008432EA"/>
  </w:style>
  <w:style w:type="character" w:customStyle="1" w:styleId="small">
    <w:name w:val="small"/>
    <w:basedOn w:val="a0"/>
    <w:rsid w:val="008432EA"/>
  </w:style>
  <w:style w:type="paragraph" w:styleId="a5">
    <w:name w:val="Balloon Text"/>
    <w:basedOn w:val="a"/>
    <w:link w:val="a6"/>
    <w:uiPriority w:val="99"/>
    <w:semiHidden/>
    <w:unhideWhenUsed/>
    <w:rsid w:val="008432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2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299009">
      <w:bodyDiv w:val="1"/>
      <w:marLeft w:val="0"/>
      <w:marRight w:val="0"/>
      <w:marTop w:val="0"/>
      <w:marBottom w:val="0"/>
      <w:divBdr>
        <w:top w:val="none" w:sz="0" w:space="0" w:color="auto"/>
        <w:left w:val="none" w:sz="0" w:space="0" w:color="auto"/>
        <w:bottom w:val="none" w:sz="0" w:space="0" w:color="auto"/>
        <w:right w:val="none" w:sz="0" w:space="0" w:color="auto"/>
      </w:divBdr>
      <w:divsChild>
        <w:div w:id="1089619704">
          <w:marLeft w:val="0"/>
          <w:marRight w:val="0"/>
          <w:marTop w:val="0"/>
          <w:marBottom w:val="0"/>
          <w:divBdr>
            <w:top w:val="none" w:sz="0" w:space="0" w:color="auto"/>
            <w:left w:val="none" w:sz="0" w:space="0" w:color="auto"/>
            <w:bottom w:val="single" w:sz="12" w:space="1" w:color="auto"/>
            <w:right w:val="none" w:sz="0" w:space="0" w:color="auto"/>
          </w:divBdr>
        </w:div>
        <w:div w:id="90480464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199&amp;pop=1&amp;page=270&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2010-03-30T23:25:00Z</dcterms:created>
  <dcterms:modified xsi:type="dcterms:W3CDTF">2010-03-30T23:38:00Z</dcterms:modified>
</cp:coreProperties>
</file>