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29"/>
        <w:gridCol w:w="315"/>
      </w:tblGrid>
      <w:tr w:rsidR="00F3053B" w:rsidRPr="00F3053B" w:rsidTr="00F3053B">
        <w:trPr>
          <w:trHeight w:val="480"/>
          <w:tblCellSpacing w:w="15" w:type="dxa"/>
        </w:trPr>
        <w:tc>
          <w:tcPr>
            <w:tcW w:w="5000" w:type="pct"/>
            <w:tcBorders>
              <w:bottom w:val="single" w:sz="8" w:space="0" w:color="CBCDCE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F3053B" w:rsidRPr="00F3053B" w:rsidRDefault="00F3053B" w:rsidP="00F3053B">
            <w:pPr>
              <w:spacing w:after="0" w:line="340" w:lineRule="atLeast"/>
              <w:ind w:firstLine="200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Запрос ценовых котировок на поставку бензина для нужд администрации </w:t>
            </w:r>
            <w:r w:rsidRPr="00F3053B">
              <w:rPr>
                <w:rFonts w:ascii="Arial" w:eastAsia="Times New Roman" w:hAnsi="Arial" w:cs="Arial"/>
                <w:b/>
                <w:bCs/>
                <w:color w:val="666666"/>
              </w:rPr>
              <w:pict/>
            </w:r>
          </w:p>
        </w:tc>
        <w:tc>
          <w:tcPr>
            <w:tcW w:w="500" w:type="pct"/>
            <w:noWrap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F3053B" w:rsidRPr="00F3053B" w:rsidRDefault="00F3053B" w:rsidP="00F3053B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53B" w:rsidRPr="00F3053B" w:rsidRDefault="00F3053B" w:rsidP="00F3053B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3053B" w:rsidRPr="00F3053B" w:rsidTr="00F3053B">
        <w:trPr>
          <w:trHeight w:val="280"/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F3053B" w:rsidRPr="00F3053B" w:rsidRDefault="00F3053B" w:rsidP="00F3053B">
            <w:pPr>
              <w:spacing w:after="0" w:line="280" w:lineRule="atLeast"/>
              <w:rPr>
                <w:rFonts w:ascii="Arial" w:eastAsia="Times New Roman" w:hAnsi="Arial" w:cs="Arial"/>
                <w:color w:val="B2AAA7"/>
                <w:sz w:val="20"/>
                <w:szCs w:val="20"/>
              </w:rPr>
            </w:pPr>
            <w:r w:rsidRPr="00F3053B">
              <w:rPr>
                <w:rFonts w:ascii="Arial" w:eastAsia="Times New Roman" w:hAnsi="Arial" w:cs="Arial"/>
                <w:color w:val="B2AAA7"/>
                <w:sz w:val="20"/>
                <w:szCs w:val="20"/>
              </w:rPr>
              <w:t xml:space="preserve">05.03.2009 </w:t>
            </w:r>
          </w:p>
        </w:tc>
      </w:tr>
      <w:tr w:rsidR="00F3053B" w:rsidRPr="00F3053B" w:rsidTr="00F3053B">
        <w:trPr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Запрос ценовых котировок на поставку бензина для нужд 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администрации муниципального образования Белогорского района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Администрация муниципального образования Белогорского района.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 Почтовый  и юридический адрес: 676800 Амурская область, г. Белогорск, ул. Гагарина, 2.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самоуправления уполномоченный на осуществление функций по размещению заказов для муниципальных нужд </w:t>
            </w: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Почтовый и юридический адрес:  676800 Амурская область, г. Белогорск, ул. Гагарина, 2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76 и 92, по талонной либо карточной  системе, без содержания  механических примесей и воды, с  предоставлением сертификата соответствия на закупаемый товар согласно прилагаемому  бланку-заказу. 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бюджет муниципального образования.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  поставки товара  – розничная сеть АЗС города Белогорска Амурской области.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 Срок поставки товара: 2 квартал 2009 года.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   165000 /сто шестьдесят пять тысяч/ рублей.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  прочими расходами поставщика.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Место подачи котировочных заявок: г. Белогорск, ул. Гагарина, 2, отдел муниципального заказа администрации Белогорского района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12 марта 2009 года, 17 час.00 мин. местного времени.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F3053B" w:rsidRPr="00F3053B" w:rsidRDefault="00F3053B" w:rsidP="00F3053B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F3053B" w:rsidRPr="00F3053B" w:rsidRDefault="00F3053B" w:rsidP="00F3053B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F3053B" w:rsidRPr="00F3053B" w:rsidRDefault="00F3053B" w:rsidP="00F3053B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В.И. Зиновьева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</w:rPr>
              <w:lastRenderedPageBreak/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                              (наименование поставщика)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Телефон\факс: ________________________________________________________________________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  __________________________________________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поставлять в течение 2 квартала  2009 года бензин с октановым числом не менее 76 и 92, по _________________ (талонная либо карточная  система), без содержания  механических примесей и воды согласно прилагаемому нами бланку-предложению.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                                                                                               МП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на поставку горюче-смазочных материалов для нужд администрации муниципального образования Белогорского района на 1 квартал 2009 года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 2009г.                                                                              г. Белогорск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Администрация муниципального образования Белогорского района именуемая в дальнейшем «Заказчик», в лице Главы муниципального образования  Афанасьева Владимира Анатольевича, действующего на основании Устава с одной стороны, и _______________________________, именуемое(ый)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горюче-смазочных материалов для нужд администрации муниципального образования Белогорского района по талонной либо карточной  системе.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 2 квартал 2009 года.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Заказчик обязуется: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-92 -  _____________________________ рублей в количестве 3000 литров; 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–76 - ______________________________ рублей в количестве 4800 литров. 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</w:t>
            </w: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представленным счетам ежемесячно.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4. Ответственность сторон   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обязательств предусмотренных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Действие обстоятельств непреодолимой силы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F3053B" w:rsidRPr="00F3053B" w:rsidRDefault="00F3053B" w:rsidP="00F3053B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59"/>
              <w:gridCol w:w="7196"/>
            </w:tblGrid>
            <w:tr w:rsidR="00F3053B" w:rsidRPr="00F3053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Заказчик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Администрация муниципального образования Белогорского района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г. Белогорск, ул. Гагарина, 2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ИНН 2804007458 КПП 280401001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л\с 030011230010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 xml:space="preserve">ГРКЦ ГУ Банка </w:t>
                  </w: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lastRenderedPageBreak/>
                    <w:t>России по Амурской области г. Благовещенск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 xml:space="preserve">р\с 40204810300000000319 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БИК 041012001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УФК по Амурской области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(ОК000023190 Администрация муниципального образования Белогорского района)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Глава муниципального образования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-------------------------------- В.А. Афанасьев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lastRenderedPageBreak/>
                    <w:t>Поставщик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 </w:t>
                  </w:r>
                </w:p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---------------------------------------------------------------------------------------------------------------------------------------------------------------</w:t>
                  </w:r>
                </w:p>
              </w:tc>
            </w:tr>
          </w:tbl>
          <w:p w:rsidR="00F3053B" w:rsidRPr="00F3053B" w:rsidRDefault="00F3053B" w:rsidP="00F3053B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</w:rPr>
              <w:lastRenderedPageBreak/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бензина для нужд администрации 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42"/>
              <w:gridCol w:w="1780"/>
              <w:gridCol w:w="1713"/>
            </w:tblGrid>
            <w:tr w:rsidR="00F3053B" w:rsidRPr="00F3053B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 xml:space="preserve">Количество </w:t>
                  </w:r>
                </w:p>
              </w:tc>
            </w:tr>
            <w:tr w:rsidR="00F3053B" w:rsidRPr="00F3053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1. Бензин АИ-92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3000</w:t>
                  </w:r>
                </w:p>
              </w:tc>
            </w:tr>
            <w:tr w:rsidR="00F3053B" w:rsidRPr="00F3053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2. Бензин АИ-76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4800</w:t>
                  </w:r>
                </w:p>
              </w:tc>
            </w:tr>
          </w:tbl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F3053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бензина для нужд администрации </w:t>
            </w:r>
          </w:p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F3053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15"/>
              <w:gridCol w:w="1541"/>
              <w:gridCol w:w="1552"/>
              <w:gridCol w:w="1486"/>
              <w:gridCol w:w="1541"/>
            </w:tblGrid>
            <w:tr w:rsidR="00F3053B" w:rsidRPr="00F3053B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Общая стоимость</w:t>
                  </w:r>
                </w:p>
              </w:tc>
            </w:tr>
            <w:tr w:rsidR="00F3053B" w:rsidRPr="00F3053B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1. Бензин АИ-92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3000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</w:tr>
            <w:tr w:rsidR="00F3053B" w:rsidRPr="00F3053B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2. Бензин АИ-76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4800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053B" w:rsidRPr="00F3053B" w:rsidRDefault="00F3053B" w:rsidP="00F3053B">
                  <w:pPr>
                    <w:spacing w:after="0" w:line="340" w:lineRule="atLeast"/>
                    <w:jc w:val="center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F3053B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</w:tr>
          </w:tbl>
          <w:p w:rsidR="00F3053B" w:rsidRPr="00F3053B" w:rsidRDefault="00F3053B" w:rsidP="00F3053B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2E4557" w:rsidRDefault="002E4557"/>
    <w:sectPr w:rsidR="002E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F3053B"/>
    <w:rsid w:val="002E4557"/>
    <w:rsid w:val="00F3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53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uiPriority w:val="22"/>
    <w:qFormat/>
    <w:rsid w:val="00F305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73&amp;pop=1&amp;page=20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2010-01-28T05:55:00Z</dcterms:created>
  <dcterms:modified xsi:type="dcterms:W3CDTF">2010-01-28T07:02:00Z</dcterms:modified>
</cp:coreProperties>
</file>