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848"/>
        <w:gridCol w:w="320"/>
      </w:tblGrid>
      <w:tr w:rsidR="00BE4455" w:rsidRPr="00BE4455" w:rsidTr="00BE4455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BE4455" w:rsidRPr="00BE4455" w:rsidRDefault="00BE4455" w:rsidP="00BE445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BE445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ИЗВЕЩЕНИЕ образования Амурского сельсовета </w:t>
            </w:r>
            <w:r w:rsidRPr="00BE445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BE4455" w:rsidRPr="00BE4455" w:rsidRDefault="00BE4455" w:rsidP="00BE445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4455" w:rsidRPr="00BE4455" w:rsidRDefault="00BE4455" w:rsidP="00BE4455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BE4455" w:rsidRPr="00BE4455" w:rsidTr="00BE4455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BE4455" w:rsidRPr="00BE4455" w:rsidRDefault="00BE4455" w:rsidP="00BE4455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BE4455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10.06.2009 </w:t>
            </w:r>
          </w:p>
        </w:tc>
      </w:tr>
      <w:tr w:rsidR="00BE4455" w:rsidRPr="00BE4455" w:rsidTr="00BE4455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BE4455" w:rsidRPr="00BE4455" w:rsidRDefault="00BE4455" w:rsidP="00BE445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445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ИЗВЕЩЕНИЕ</w:t>
            </w:r>
            <w:r w:rsidRPr="00BE445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BE445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о проведении открытого конкурса на право заключения договоров аренды </w:t>
            </w:r>
          </w:p>
          <w:p w:rsidR="00BE4455" w:rsidRPr="00BE4455" w:rsidRDefault="00BE4455" w:rsidP="00BE445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445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имущества коммунальной инфраструктуры, находящегося </w:t>
            </w:r>
            <w:proofErr w:type="gramStart"/>
            <w:r w:rsidRPr="00BE445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</w:t>
            </w:r>
            <w:proofErr w:type="gramEnd"/>
            <w:r w:rsidRPr="00BE445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муниципальной </w:t>
            </w:r>
          </w:p>
          <w:p w:rsidR="00BE4455" w:rsidRPr="00BE4455" w:rsidRDefault="00BE4455" w:rsidP="00BE445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445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собственности муниципального образования Амурского сельсовета</w:t>
            </w:r>
          </w:p>
          <w:p w:rsidR="00BE4455" w:rsidRPr="00BE4455" w:rsidRDefault="00BE4455" w:rsidP="00BE445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445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E4455" w:rsidRPr="00BE4455" w:rsidRDefault="00BE4455" w:rsidP="00BE445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445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Организатор конкурса – Администрация Амурского сельсовета Белогорского района Амурской области, с. </w:t>
            </w:r>
            <w:proofErr w:type="gramStart"/>
            <w:r w:rsidRPr="00BE445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Амурское</w:t>
            </w:r>
            <w:proofErr w:type="gramEnd"/>
            <w:r w:rsidRPr="00BE445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Кооперативная, 14, тел: 97-3-08.</w:t>
            </w:r>
          </w:p>
          <w:p w:rsidR="00BE4455" w:rsidRPr="00BE4455" w:rsidRDefault="00BE4455" w:rsidP="00BE445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445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E4455" w:rsidRPr="00BE4455" w:rsidRDefault="00BE4455" w:rsidP="00BE445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445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Заказчик конкурса – Администрация Амурского сельсовета Белогорского района Амурской области, с. </w:t>
            </w:r>
            <w:proofErr w:type="gramStart"/>
            <w:r w:rsidRPr="00BE445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Амурское</w:t>
            </w:r>
            <w:proofErr w:type="gramEnd"/>
            <w:r w:rsidRPr="00BE445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Кооперативная, 14, тел: 97-3-08.</w:t>
            </w:r>
          </w:p>
          <w:p w:rsidR="00BE4455" w:rsidRPr="00BE4455" w:rsidRDefault="00BE4455" w:rsidP="00BE445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445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E4455" w:rsidRPr="00BE4455" w:rsidRDefault="00BE4455" w:rsidP="00BE445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BE445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Место оказания услуг: с. Амурское Белогорского района Амурской области.</w:t>
            </w:r>
            <w:proofErr w:type="gramEnd"/>
          </w:p>
          <w:p w:rsidR="00BE4455" w:rsidRPr="00BE4455" w:rsidRDefault="00BE4455" w:rsidP="00BE445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445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E4455" w:rsidRPr="00BE4455" w:rsidRDefault="00BE4455" w:rsidP="00BE445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BE445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Извещение о проведении открытого конкурса, конкурсная документация размещены на официальном сайте Белогорского района: </w:t>
            </w:r>
            <w:hyperlink w:history="1">
              <w:r w:rsidRPr="00BE4455">
                <w:rPr>
                  <w:rFonts w:ascii="Arial" w:eastAsia="Times New Roman" w:hAnsi="Arial" w:cs="Arial"/>
                  <w:color w:val="800080"/>
                  <w:sz w:val="20"/>
                  <w:u w:val="single"/>
                </w:rPr>
                <w:t>http://www.beloaria.ru</w:t>
              </w:r>
            </w:hyperlink>
            <w:r w:rsidRPr="00BE445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  С целью привлечения максимального числа участников конкурса извещение о проведении конкурса размещено на официальном сайте Амурской области: </w:t>
            </w:r>
            <w:hyperlink r:id="rId6" w:history="1">
              <w:proofErr w:type="gramEnd"/>
              <w:r w:rsidRPr="00BE4455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www.gz.amurobl.ru</w:t>
              </w:r>
              <w:proofErr w:type="gramStart"/>
            </w:hyperlink>
            <w:r w:rsidRPr="00BE445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Конкурсную документацию можно получить по адресу: с. Амурское, ул. Кооперативная, 14 в рабочее время и на официальном сайте района с момента опубликования</w:t>
            </w:r>
            <w:proofErr w:type="gramEnd"/>
            <w:r w:rsidRPr="00BE445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извещения в официальном печатном издании. </w:t>
            </w:r>
          </w:p>
          <w:p w:rsidR="00BE4455" w:rsidRPr="00BE4455" w:rsidRDefault="00BE4455" w:rsidP="00BE445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445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E4455" w:rsidRPr="00BE4455" w:rsidRDefault="00BE4455" w:rsidP="00BE445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445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Плата за предоставление конкурсной документации не установлена.</w:t>
            </w:r>
          </w:p>
          <w:p w:rsidR="00BE4455" w:rsidRPr="00BE4455" w:rsidRDefault="00BE4455" w:rsidP="00BE445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445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E4455" w:rsidRPr="00BE4455" w:rsidRDefault="00BE4455" w:rsidP="00BE445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445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Конкурсные заявки предоставляются в письменной форме в запечатанном конверте, в соответствии с требованиями конкурсной документации. </w:t>
            </w:r>
          </w:p>
          <w:p w:rsidR="00BE4455" w:rsidRPr="00BE4455" w:rsidRDefault="00BE4455" w:rsidP="00BE445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445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E4455" w:rsidRPr="00BE4455" w:rsidRDefault="00BE4455" w:rsidP="00BE445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BE445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Конкурсные заявки предоставляются по адресу: с. Амурское, ул. Кооперативная, 14 до 13 час. 00 мин (время местное) 10.07.2009 г.</w:t>
            </w:r>
            <w:proofErr w:type="gramEnd"/>
          </w:p>
          <w:p w:rsidR="00BE4455" w:rsidRPr="00BE4455" w:rsidRDefault="00BE4455" w:rsidP="00BE445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445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E4455" w:rsidRPr="00BE4455" w:rsidRDefault="00BE4455" w:rsidP="00BE445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445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Место вскрытия заявок: с. Амурское, ул. </w:t>
            </w:r>
            <w:proofErr w:type="gramStart"/>
            <w:r w:rsidRPr="00BE445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Кооперативная</w:t>
            </w:r>
            <w:proofErr w:type="gramEnd"/>
            <w:r w:rsidRPr="00BE445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14</w:t>
            </w:r>
          </w:p>
          <w:p w:rsidR="00BE4455" w:rsidRPr="00BE4455" w:rsidRDefault="00BE4455" w:rsidP="00BE445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445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E4455" w:rsidRPr="00BE4455" w:rsidRDefault="00BE4455" w:rsidP="00BE445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445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 и время начала вскрытия заявок: 13 час. 00 мин 10.07.2009 г.</w:t>
            </w:r>
          </w:p>
          <w:p w:rsidR="00BE4455" w:rsidRPr="00BE4455" w:rsidRDefault="00BE4455" w:rsidP="00BE445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E445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E4455" w:rsidRPr="00BE4455" w:rsidRDefault="00BE4455" w:rsidP="00BE445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BE4455" w:rsidRDefault="00BE4455" w:rsidP="00BE445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E445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  </w:t>
      </w:r>
    </w:p>
    <w:p w:rsidR="00BE4455" w:rsidRPr="00BE4455" w:rsidRDefault="00BE4455" w:rsidP="00BE4455">
      <w:pPr>
        <w:spacing w:after="0" w:line="240" w:lineRule="auto"/>
        <w:rPr>
          <w:rFonts w:ascii="Arial" w:eastAsia="Times New Roman" w:hAnsi="Arial" w:cs="Arial"/>
          <w:color w:val="666666"/>
          <w:sz w:val="15"/>
          <w:szCs w:val="15"/>
        </w:rPr>
      </w:pPr>
    </w:p>
    <w:p w:rsidR="006242AE" w:rsidRDefault="006242AE"/>
    <w:sectPr w:rsidR="0062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E4455"/>
    <w:rsid w:val="006242AE"/>
    <w:rsid w:val="00BE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4455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BE4455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5">
    <w:name w:val="Strong"/>
    <w:basedOn w:val="a0"/>
    <w:uiPriority w:val="22"/>
    <w:qFormat/>
    <w:rsid w:val="00BE4455"/>
    <w:rPr>
      <w:b/>
      <w:bCs/>
    </w:rPr>
  </w:style>
  <w:style w:type="character" w:customStyle="1" w:styleId="articleseperator">
    <w:name w:val="article_seperator"/>
    <w:basedOn w:val="a0"/>
    <w:rsid w:val="00BE4455"/>
  </w:style>
  <w:style w:type="character" w:customStyle="1" w:styleId="small1">
    <w:name w:val="small1"/>
    <w:basedOn w:val="a0"/>
    <w:rsid w:val="00BE4455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BE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9523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z.amurobl.ru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22&amp;pop=1&amp;page=162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2010-01-12T06:56:00Z</dcterms:created>
  <dcterms:modified xsi:type="dcterms:W3CDTF">2010-01-12T07:20:00Z</dcterms:modified>
</cp:coreProperties>
</file>