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28"/>
        <w:gridCol w:w="320"/>
      </w:tblGrid>
      <w:tr w:rsidR="00222087" w:rsidRPr="00222087" w:rsidTr="00222087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22087" w:rsidRPr="00222087" w:rsidRDefault="00222087" w:rsidP="00222087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внесение изменений в конкурсную документацию по открытому конкурсу </w:t>
            </w: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22087" w:rsidRPr="00222087" w:rsidRDefault="00222087" w:rsidP="0022208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87" w:rsidRPr="00222087" w:rsidRDefault="00222087" w:rsidP="00222087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22087" w:rsidRPr="00222087" w:rsidTr="00222087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22087" w:rsidRPr="00222087" w:rsidRDefault="00222087" w:rsidP="00222087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22087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15.07.2009 </w:t>
            </w:r>
          </w:p>
        </w:tc>
      </w:tr>
      <w:tr w:rsidR="00222087" w:rsidRPr="00222087" w:rsidTr="00222087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22087" w:rsidRPr="00222087" w:rsidRDefault="00222087" w:rsidP="0022208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внесение изменений в конкурсную документацию по открытому конкурсу на право заключения договоров аренды </w:t>
            </w:r>
          </w:p>
          <w:p w:rsidR="00222087" w:rsidRPr="00222087" w:rsidRDefault="00222087" w:rsidP="0022208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имущества коммунальной инфраструктуры, находящегося в муниципальной собственности </w:t>
            </w:r>
          </w:p>
          <w:p w:rsidR="00222087" w:rsidRPr="00222087" w:rsidRDefault="00222087" w:rsidP="0022208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Возжаевского</w:t>
            </w:r>
            <w:proofErr w:type="spellEnd"/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</w:t>
            </w:r>
          </w:p>
          <w:p w:rsidR="00222087" w:rsidRPr="00222087" w:rsidRDefault="00222087" w:rsidP="0022208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208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22087" w:rsidRPr="00222087" w:rsidRDefault="00222087" w:rsidP="00222087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208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основании Постановления Главы муниципального образования </w:t>
            </w:r>
            <w:proofErr w:type="spellStart"/>
            <w:r w:rsidRPr="0022208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22208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№64 от 14.07.09г. внесены изменения в конкурсную документацию по открытому конкурсу на право заключения договоров аренды имущества коммунальной инфраструктуры, находящегося в муниципальной собственности муниципального образования </w:t>
            </w:r>
            <w:proofErr w:type="spellStart"/>
            <w:r w:rsidRPr="0022208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22208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сельсовета. </w:t>
            </w:r>
            <w:proofErr w:type="gramStart"/>
            <w:r w:rsidRPr="0022208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соответствии с п.6 ст.23 Федерального Закона №115-ФЗ от 21.07.2005г. «О концессионных соглашениях» срок окончания приема заявок продляется до 10-00 26.08.2009г. Конкурсная документация с изменениями размещена на официальном сайте Белогорского района: http://www.beloaria.ru/. Необходимую информацию и документацию можно получить по адресу: с. Возжаевка, ул. Гагарина, 23 в рабочее время и на официальном сайте Белогорского</w:t>
            </w:r>
            <w:proofErr w:type="gramEnd"/>
            <w:r w:rsidRPr="0022208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района. </w:t>
            </w:r>
          </w:p>
          <w:p w:rsidR="00222087" w:rsidRPr="00222087" w:rsidRDefault="00222087" w:rsidP="00222087">
            <w:pPr>
              <w:spacing w:after="0" w:line="231" w:lineRule="atLeast"/>
              <w:ind w:firstLine="136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2208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конкурсной комиссии С.И.Рыбальченко </w:t>
            </w:r>
          </w:p>
          <w:p w:rsidR="00222087" w:rsidRPr="00222087" w:rsidRDefault="00222087" w:rsidP="0022208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22087" w:rsidRPr="00222087" w:rsidRDefault="00222087" w:rsidP="00222087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22087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712ADE" w:rsidRDefault="00712ADE"/>
    <w:sectPr w:rsidR="0071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2087"/>
    <w:rsid w:val="00222087"/>
    <w:rsid w:val="0071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087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22208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222087"/>
    <w:rPr>
      <w:b/>
      <w:bCs/>
    </w:rPr>
  </w:style>
  <w:style w:type="character" w:customStyle="1" w:styleId="articleseperator">
    <w:name w:val="article_seperator"/>
    <w:basedOn w:val="a0"/>
    <w:rsid w:val="00222087"/>
  </w:style>
  <w:style w:type="character" w:customStyle="1" w:styleId="small1">
    <w:name w:val="small1"/>
    <w:basedOn w:val="a0"/>
    <w:rsid w:val="00222087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22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49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67&amp;pop=1&amp;page=11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2009-12-28T03:17:00Z</dcterms:modified>
</cp:coreProperties>
</file>